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textAlignment w:val="auto"/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jc w:val="center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jc w:val="center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论文摘要模板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sz w:val="30"/>
          <w:szCs w:val="30"/>
        </w:rPr>
        <w:t>CTP：磷酸胆碱胞苷酸基转移酶（CCTα）在细胞代谢中的作用及在鱼类中的研究进展</w:t>
      </w:r>
      <w:r>
        <w:rPr>
          <w:rFonts w:hint="default" w:ascii="Times New Roman" w:hAnsi="Times New Roman" w:eastAsia="黑体" w:cs="Times New Roman"/>
          <w:sz w:val="30"/>
          <w:szCs w:val="30"/>
          <w:vertAlign w:val="superscript"/>
        </w:rPr>
        <w:footnoteReference w:id="0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华文楷体" w:cs="Times New Roman"/>
          <w:sz w:val="18"/>
          <w:szCs w:val="24"/>
        </w:rPr>
      </w:pPr>
      <w:r>
        <w:rPr>
          <w:rFonts w:hint="default" w:ascii="Times New Roman" w:hAnsi="Times New Roman" w:eastAsia="华文楷体" w:cs="Times New Roman"/>
          <w:sz w:val="18"/>
          <w:szCs w:val="24"/>
        </w:rPr>
        <w:t>（小三，黑体）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cs="Times New Roman"/>
          <w:szCs w:val="21"/>
          <w:vertAlign w:val="superscript"/>
        </w:rPr>
      </w:pPr>
      <w:r>
        <w:rPr>
          <w:rFonts w:hint="default" w:ascii="Times New Roman" w:hAnsi="Times New Roman" w:cs="Times New Roman"/>
          <w:szCs w:val="21"/>
        </w:rPr>
        <w:t>战蕊</w:t>
      </w:r>
      <w:r>
        <w:rPr>
          <w:rFonts w:hint="default" w:ascii="Times New Roman" w:hAnsi="Times New Roman" w:cs="Times New Roman"/>
          <w:szCs w:val="21"/>
          <w:vertAlign w:val="superscript"/>
        </w:rPr>
        <w:t>1,2</w:t>
      </w:r>
      <w:r>
        <w:rPr>
          <w:rFonts w:hint="default" w:ascii="Times New Roman" w:hAnsi="Times New Roman" w:cs="Times New Roman"/>
          <w:szCs w:val="21"/>
        </w:rPr>
        <w:t>，艾庆辉</w:t>
      </w:r>
      <w:r>
        <w:rPr>
          <w:rFonts w:hint="default" w:ascii="Times New Roman" w:hAnsi="Times New Roman" w:cs="Times New Roman"/>
          <w:szCs w:val="21"/>
          <w:vertAlign w:val="superscript"/>
        </w:rPr>
        <w:t xml:space="preserve"> 1,2*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华文楷体" w:cs="Times New Roman"/>
          <w:sz w:val="18"/>
          <w:szCs w:val="24"/>
        </w:rPr>
      </w:pPr>
      <w:r>
        <w:rPr>
          <w:rFonts w:hint="default" w:ascii="Times New Roman" w:hAnsi="Times New Roman" w:eastAsia="华文楷体" w:cs="Times New Roman"/>
          <w:sz w:val="18"/>
          <w:szCs w:val="24"/>
        </w:rPr>
        <w:t>（五号，宋体，</w:t>
      </w:r>
      <w:r>
        <w:rPr>
          <w:rFonts w:hint="default" w:ascii="Times New Roman" w:hAnsi="Times New Roman" w:eastAsia="Times New Roman" w:cs="Times New Roman"/>
          <w:sz w:val="18"/>
          <w:szCs w:val="24"/>
        </w:rPr>
        <w:t>Times New Roman</w:t>
      </w:r>
      <w:r>
        <w:rPr>
          <w:rFonts w:hint="default" w:ascii="Times New Roman" w:hAnsi="Times New Roman" w:eastAsia="华文楷体" w:cs="Times New Roman"/>
          <w:sz w:val="18"/>
          <w:szCs w:val="24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（1.</w:t>
      </w:r>
      <w:r>
        <w:rPr>
          <w:rFonts w:hint="default" w:ascii="Times New Roman" w:hAnsi="Times New Roman" w:cs="Times New Roman"/>
          <w:bCs/>
          <w:sz w:val="18"/>
          <w:szCs w:val="18"/>
        </w:rPr>
        <w:t>中国海洋大学海水养殖重点实验室（教育部）、水产动物营养与饲料重点实验室（农业农村部），山东 青岛 266003</w:t>
      </w:r>
      <w:r>
        <w:rPr>
          <w:rFonts w:hint="default" w:ascii="Times New Roman" w:hAnsi="Times New Roman" w:cs="Times New Roman"/>
          <w:sz w:val="18"/>
          <w:szCs w:val="18"/>
        </w:rPr>
        <w:t>；2.</w:t>
      </w:r>
      <w:r>
        <w:rPr>
          <w:rFonts w:hint="default" w:ascii="Times New Roman" w:hAnsi="Times New Roman" w:cs="Times New Roman"/>
          <w:bCs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bCs/>
          <w:sz w:val="18"/>
          <w:szCs w:val="18"/>
        </w:rPr>
        <w:t>青岛海洋科学与技术国家实验室，海洋渔业科学与食物产出过程功能实验室，山东 青岛 266237</w:t>
      </w:r>
      <w:r>
        <w:rPr>
          <w:rFonts w:hint="default" w:ascii="Times New Roman" w:hAnsi="Times New Roman" w:cs="Times New Roman"/>
          <w:sz w:val="18"/>
          <w:szCs w:val="18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华文楷体" w:cs="Times New Roman"/>
          <w:sz w:val="18"/>
          <w:szCs w:val="24"/>
        </w:rPr>
      </w:pPr>
      <w:r>
        <w:rPr>
          <w:rFonts w:hint="default" w:ascii="Times New Roman" w:hAnsi="Times New Roman" w:eastAsia="华文楷体" w:cs="Times New Roman"/>
          <w:sz w:val="18"/>
          <w:szCs w:val="24"/>
        </w:rPr>
        <w:t>（小五号，宋体，</w:t>
      </w:r>
      <w:r>
        <w:rPr>
          <w:rFonts w:hint="default" w:ascii="Times New Roman" w:hAnsi="Times New Roman" w:eastAsia="Times New Roman" w:cs="Times New Roman"/>
          <w:sz w:val="18"/>
          <w:szCs w:val="24"/>
        </w:rPr>
        <w:t>Times New Roman</w:t>
      </w:r>
      <w:r>
        <w:rPr>
          <w:rFonts w:hint="default" w:ascii="Times New Roman" w:hAnsi="Times New Roman" w:eastAsia="华文楷体" w:cs="Times New Roman"/>
          <w:sz w:val="18"/>
          <w:szCs w:val="24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华文楷体" w:cs="Times New Roman"/>
          <w:sz w:val="18"/>
          <w:szCs w:val="24"/>
        </w:rPr>
      </w:pPr>
      <w:r>
        <w:rPr>
          <w:rFonts w:hint="default" w:ascii="Times New Roman" w:hAnsi="Times New Roman" w:eastAsia="华文楷体" w:cs="Times New Roman"/>
          <w:sz w:val="18"/>
          <w:szCs w:val="24"/>
        </w:rPr>
        <w:t xml:space="preserve">（空 </w:t>
      </w:r>
      <w:r>
        <w:rPr>
          <w:rFonts w:hint="default" w:ascii="Times New Roman" w:hAnsi="Times New Roman" w:eastAsia="Times New Roman" w:cs="Times New Roman"/>
          <w:sz w:val="18"/>
          <w:szCs w:val="24"/>
        </w:rPr>
        <w:t xml:space="preserve">1 </w:t>
      </w:r>
      <w:r>
        <w:rPr>
          <w:rFonts w:hint="default" w:ascii="Times New Roman" w:hAnsi="Times New Roman" w:eastAsia="华文楷体" w:cs="Times New Roman"/>
          <w:sz w:val="18"/>
          <w:szCs w:val="24"/>
        </w:rPr>
        <w:t>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华文楷体" w:cs="Times New Roman"/>
          <w:sz w:val="18"/>
          <w:szCs w:val="24"/>
        </w:rPr>
      </w:pPr>
      <w:r>
        <w:rPr>
          <w:rFonts w:hint="default" w:ascii="Times New Roman" w:hAnsi="Times New Roman" w:cs="Times New Roman"/>
          <w:b/>
          <w:szCs w:val="24"/>
        </w:rPr>
        <w:t>摘要</w:t>
      </w:r>
      <w:r>
        <w:rPr>
          <w:rFonts w:hint="default" w:ascii="Times New Roman" w:hAnsi="Times New Roman" w:eastAsia="华文楷体" w:cs="Times New Roman"/>
          <w:sz w:val="18"/>
          <w:szCs w:val="24"/>
        </w:rPr>
        <w:t>（五号，宋体，加粗）</w:t>
      </w:r>
      <w:r>
        <w:rPr>
          <w:rFonts w:hint="default" w:ascii="Times New Roman" w:hAnsi="Times New Roman" w:cs="Times New Roman"/>
          <w:b/>
          <w:szCs w:val="24"/>
        </w:rPr>
        <w:t>：【</w:t>
      </w:r>
      <w:r>
        <w:rPr>
          <w:rFonts w:hint="default" w:ascii="Times New Roman" w:hAnsi="Times New Roman" w:cs="Times New Roman"/>
          <w:bCs/>
          <w:szCs w:val="24"/>
        </w:rPr>
        <w:t>目的】</w:t>
      </w:r>
      <w:r>
        <w:rPr>
          <w:rFonts w:hint="default" w:ascii="Times New Roman" w:hAnsi="Times New Roman" w:eastAsia="Times New Roman" w:cs="Times New Roman"/>
          <w:bCs/>
          <w:szCs w:val="24"/>
        </w:rPr>
        <w:t>XXXXXX</w:t>
      </w:r>
      <w:r>
        <w:rPr>
          <w:rFonts w:hint="default" w:ascii="Times New Roman" w:hAnsi="Times New Roman" w:cs="Times New Roman"/>
          <w:bCs/>
          <w:szCs w:val="24"/>
        </w:rPr>
        <w:t>【方法】</w:t>
      </w:r>
      <w:r>
        <w:rPr>
          <w:rFonts w:hint="default" w:ascii="Times New Roman" w:hAnsi="Times New Roman" w:eastAsia="Times New Roman" w:cs="Times New Roman"/>
          <w:bCs/>
          <w:szCs w:val="24"/>
        </w:rPr>
        <w:t>XXXXXX</w:t>
      </w:r>
      <w:r>
        <w:rPr>
          <w:rFonts w:hint="default" w:ascii="Times New Roman" w:hAnsi="Times New Roman" w:cs="Times New Roman"/>
          <w:bCs/>
          <w:szCs w:val="24"/>
        </w:rPr>
        <w:t>【结果】</w:t>
      </w:r>
      <w:r>
        <w:rPr>
          <w:rFonts w:hint="default" w:ascii="Times New Roman" w:hAnsi="Times New Roman" w:eastAsia="Times New Roman" w:cs="Times New Roman"/>
          <w:bCs/>
          <w:szCs w:val="24"/>
        </w:rPr>
        <w:t>XXXXXX</w:t>
      </w:r>
      <w:r>
        <w:rPr>
          <w:rFonts w:hint="default" w:ascii="Times New Roman" w:hAnsi="Times New Roman" w:cs="Times New Roman"/>
          <w:bCs/>
          <w:szCs w:val="24"/>
        </w:rPr>
        <w:t>【结论】</w:t>
      </w:r>
      <w:r>
        <w:rPr>
          <w:rFonts w:hint="default" w:ascii="Times New Roman" w:hAnsi="Times New Roman" w:eastAsia="Times New Roman" w:cs="Times New Roman"/>
          <w:bCs/>
          <w:szCs w:val="24"/>
        </w:rPr>
        <w:t>XXXXXX</w:t>
      </w:r>
      <w:r>
        <w:rPr>
          <w:rFonts w:hint="default" w:ascii="Times New Roman" w:hAnsi="Times New Roman" w:cs="Times New Roman"/>
          <w:bCs/>
          <w:szCs w:val="24"/>
        </w:rPr>
        <w:t>。</w:t>
      </w:r>
      <w:r>
        <w:rPr>
          <w:rFonts w:hint="default" w:ascii="Times New Roman" w:hAnsi="Times New Roman" w:eastAsia="华文楷体" w:cs="Times New Roman"/>
          <w:sz w:val="18"/>
          <w:szCs w:val="24"/>
        </w:rPr>
        <w:t>（五号，宋体）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cs="Times New Roman"/>
          <w:szCs w:val="24"/>
        </w:rPr>
      </w:pPr>
      <w:r>
        <w:rPr>
          <w:rFonts w:hint="default" w:ascii="Times New Roman" w:hAnsi="Times New Roman" w:cs="Times New Roman"/>
          <w:b/>
          <w:szCs w:val="24"/>
        </w:rPr>
        <w:t>关键词</w:t>
      </w:r>
      <w:r>
        <w:rPr>
          <w:rFonts w:hint="default" w:ascii="Times New Roman" w:hAnsi="Times New Roman" w:eastAsia="华文楷体" w:cs="Times New Roman"/>
          <w:sz w:val="18"/>
          <w:szCs w:val="24"/>
        </w:rPr>
        <w:t>（五号，宋体，加粗）</w:t>
      </w:r>
      <w:r>
        <w:rPr>
          <w:rFonts w:hint="default" w:ascii="Times New Roman" w:hAnsi="Times New Roman" w:cs="Times New Roman"/>
          <w:b/>
          <w:szCs w:val="24"/>
        </w:rPr>
        <w:t>：</w:t>
      </w:r>
      <w:r>
        <w:rPr>
          <w:rFonts w:hint="default" w:ascii="Times New Roman" w:hAnsi="Times New Roman" w:cs="Times New Roman"/>
          <w:bCs/>
          <w:szCs w:val="24"/>
        </w:rPr>
        <w:t>CCTα；脂代谢；膜生物发生；</w:t>
      </w:r>
      <w:r>
        <w:rPr>
          <w:rFonts w:hint="default" w:ascii="Times New Roman" w:hAnsi="Times New Roman" w:cs="Times New Roman"/>
          <w:szCs w:val="24"/>
        </w:rPr>
        <w:t>磷脂酰胆碱。（五号，宋体，词与词之间用；隔开）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cs="Times New Roman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cs="Times New Roman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cs="Times New Roman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cs="Times New Roman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30"/>
          <w:szCs w:val="30"/>
        </w:rPr>
        <w:t>The role of Choline-Phosphate Cytidylyltransferase (CCTα) in cell metabolism and research progress in fish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华文楷体" w:cs="Times New Roman"/>
          <w:sz w:val="18"/>
          <w:szCs w:val="24"/>
        </w:rPr>
      </w:pPr>
      <w:r>
        <w:rPr>
          <w:rFonts w:hint="default" w:ascii="Times New Roman" w:hAnsi="Times New Roman" w:eastAsia="华文楷体" w:cs="Times New Roman"/>
          <w:sz w:val="18"/>
          <w:szCs w:val="24"/>
        </w:rPr>
        <w:t>（小三，</w:t>
      </w:r>
      <w:r>
        <w:rPr>
          <w:rFonts w:hint="default" w:ascii="Times New Roman" w:hAnsi="Times New Roman" w:eastAsia="Times New Roman" w:cs="Times New Roman"/>
          <w:sz w:val="18"/>
          <w:szCs w:val="24"/>
        </w:rPr>
        <w:t>Times New Roman</w:t>
      </w:r>
      <w:r>
        <w:rPr>
          <w:rFonts w:hint="default" w:ascii="Times New Roman" w:hAnsi="Times New Roman" w:eastAsia="华文楷体" w:cs="Times New Roman"/>
          <w:sz w:val="18"/>
          <w:szCs w:val="24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等线" w:cs="Times New Roman"/>
          <w:bCs/>
          <w:szCs w:val="21"/>
        </w:rPr>
      </w:pPr>
      <w:r>
        <w:rPr>
          <w:rFonts w:hint="default" w:ascii="Times New Roman" w:hAnsi="Times New Roman" w:eastAsia="等线" w:cs="Times New Roman"/>
          <w:bCs/>
          <w:szCs w:val="21"/>
        </w:rPr>
        <w:t>Rui Zhan</w:t>
      </w:r>
      <w:r>
        <w:rPr>
          <w:rFonts w:hint="default" w:ascii="Times New Roman" w:hAnsi="Times New Roman" w:eastAsia="等线" w:cs="Times New Roman"/>
          <w:bCs/>
          <w:szCs w:val="21"/>
          <w:vertAlign w:val="superscript"/>
        </w:rPr>
        <w:t>1</w:t>
      </w:r>
      <w:r>
        <w:rPr>
          <w:rFonts w:hint="default" w:ascii="Times New Roman" w:hAnsi="Times New Roman" w:eastAsia="等线" w:cs="Times New Roman"/>
          <w:bCs/>
          <w:szCs w:val="21"/>
        </w:rPr>
        <w:t xml:space="preserve">，Qinghui Ai </w:t>
      </w:r>
      <w:r>
        <w:rPr>
          <w:rFonts w:hint="default" w:ascii="Times New Roman" w:hAnsi="Times New Roman" w:eastAsia="等线" w:cs="Times New Roman"/>
          <w:bCs/>
          <w:szCs w:val="21"/>
          <w:vertAlign w:val="superscript"/>
        </w:rPr>
        <w:t>1，2*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华文楷体" w:cs="Times New Roman"/>
          <w:sz w:val="18"/>
          <w:szCs w:val="24"/>
        </w:rPr>
      </w:pPr>
      <w:r>
        <w:rPr>
          <w:rFonts w:hint="default" w:ascii="Times New Roman" w:hAnsi="Times New Roman" w:eastAsia="华文楷体" w:cs="Times New Roman"/>
          <w:sz w:val="18"/>
          <w:szCs w:val="24"/>
        </w:rPr>
        <w:t xml:space="preserve">（五号， </w:t>
      </w:r>
      <w:r>
        <w:rPr>
          <w:rFonts w:hint="default" w:ascii="Times New Roman" w:hAnsi="Times New Roman" w:eastAsia="Times New Roman" w:cs="Times New Roman"/>
          <w:sz w:val="18"/>
          <w:szCs w:val="24"/>
        </w:rPr>
        <w:t>Times New Roman</w:t>
      </w:r>
      <w:r>
        <w:rPr>
          <w:rFonts w:hint="default" w:ascii="Times New Roman" w:hAnsi="Times New Roman" w:eastAsia="华文楷体" w:cs="Times New Roman"/>
          <w:sz w:val="18"/>
          <w:szCs w:val="24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等线" w:cs="Times New Roman"/>
          <w:bCs/>
          <w:i/>
          <w:iCs/>
          <w:snapToGrid w:val="0"/>
          <w:color w:val="000000"/>
          <w:sz w:val="18"/>
          <w:szCs w:val="18"/>
        </w:rPr>
      </w:pPr>
      <w:r>
        <w:rPr>
          <w:rFonts w:hint="default" w:ascii="Times New Roman" w:hAnsi="Times New Roman" w:eastAsia="等线" w:cs="Times New Roman"/>
          <w:i/>
          <w:iCs/>
          <w:snapToGrid w:val="0"/>
          <w:color w:val="000000"/>
          <w:sz w:val="18"/>
          <w:szCs w:val="18"/>
        </w:rPr>
        <w:t>(</w:t>
      </w:r>
      <w:r>
        <w:rPr>
          <w:rFonts w:hint="default" w:ascii="Times New Roman" w:hAnsi="Times New Roman" w:eastAsia="等线" w:cs="Times New Roman"/>
          <w:bCs/>
          <w:i/>
          <w:iCs/>
          <w:snapToGrid w:val="0"/>
          <w:color w:val="000000"/>
          <w:sz w:val="18"/>
          <w:szCs w:val="18"/>
        </w:rPr>
        <w:t>1. Key Laboratory of Mariculture (Ministry of Education and), and Key Laboratory of Aquaculture Nutrition and Feed (Ministry of Agriculture and Rural Affairs), Ocean University of China, Qingdao China 266003；2.</w:t>
      </w:r>
      <w:r>
        <w:rPr>
          <w:rFonts w:hint="default" w:ascii="Times New Roman" w:hAnsi="Times New Roman" w:eastAsia="等线" w:cs="Times New Roman"/>
          <w:i/>
          <w:iCs/>
          <w:snapToGrid w:val="0"/>
          <w:color w:val="000000"/>
          <w:sz w:val="18"/>
          <w:szCs w:val="18"/>
        </w:rPr>
        <w:t xml:space="preserve"> </w:t>
      </w:r>
      <w:r>
        <w:rPr>
          <w:rFonts w:hint="default" w:ascii="Times New Roman" w:hAnsi="Times New Roman" w:eastAsia="等线" w:cs="Times New Roman"/>
          <w:bCs/>
          <w:i/>
          <w:iCs/>
          <w:snapToGrid w:val="0"/>
          <w:color w:val="000000"/>
          <w:sz w:val="18"/>
          <w:szCs w:val="18"/>
        </w:rPr>
        <w:t>Laboratory for Marine Fisheries Science and Food Production Processes, Qingdao National Laboratory for Marine Science and Technology, Qingdao China 266237</w:t>
      </w:r>
      <w:r>
        <w:rPr>
          <w:rFonts w:hint="default" w:ascii="Times New Roman" w:hAnsi="Times New Roman" w:eastAsia="等线" w:cs="Times New Roman"/>
          <w:i/>
          <w:iCs/>
          <w:snapToGrid w:val="0"/>
          <w:color w:val="000000"/>
          <w:sz w:val="18"/>
          <w:szCs w:val="18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华文楷体" w:cs="Times New Roman"/>
          <w:sz w:val="18"/>
          <w:szCs w:val="24"/>
        </w:rPr>
      </w:pPr>
      <w:r>
        <w:rPr>
          <w:rFonts w:hint="default" w:ascii="Times New Roman" w:hAnsi="Times New Roman" w:eastAsia="华文楷体" w:cs="Times New Roman"/>
          <w:sz w:val="18"/>
          <w:szCs w:val="24"/>
        </w:rPr>
        <w:t>（小五号，斜体，</w:t>
      </w:r>
      <w:r>
        <w:rPr>
          <w:rFonts w:hint="default" w:ascii="Times New Roman" w:hAnsi="Times New Roman" w:eastAsia="Times New Roman" w:cs="Times New Roman"/>
          <w:sz w:val="18"/>
          <w:szCs w:val="24"/>
        </w:rPr>
        <w:t>Times New Roman</w:t>
      </w:r>
      <w:r>
        <w:rPr>
          <w:rFonts w:hint="default" w:ascii="Times New Roman" w:hAnsi="Times New Roman" w:eastAsia="华文楷体" w:cs="Times New Roman"/>
          <w:sz w:val="18"/>
          <w:szCs w:val="24"/>
        </w:rPr>
        <w:t>）</w:t>
      </w:r>
    </w:p>
    <w:p>
      <w:pPr>
        <w:keepNext w:val="0"/>
        <w:keepLines w:val="0"/>
        <w:pageBreakBefore w:val="0"/>
        <w:tabs>
          <w:tab w:val="left" w:pos="7844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Times New Roman" w:cs="Times New Roman"/>
          <w:szCs w:val="24"/>
        </w:rPr>
      </w:pPr>
      <w:r>
        <w:rPr>
          <w:rFonts w:hint="default" w:ascii="Times New Roman" w:hAnsi="Times New Roman" w:eastAsia="Times New Roman" w:cs="Times New Roman"/>
          <w:b/>
          <w:szCs w:val="24"/>
        </w:rPr>
        <w:t xml:space="preserve">Abstrat </w:t>
      </w:r>
      <w:r>
        <w:rPr>
          <w:rFonts w:hint="default" w:ascii="Times New Roman" w:hAnsi="Times New Roman" w:eastAsia="Times New Roman" w:cs="Times New Roman"/>
          <w:bCs/>
          <w:szCs w:val="24"/>
        </w:rPr>
        <w:t xml:space="preserve">( </w:t>
      </w:r>
      <w:r>
        <w:rPr>
          <w:rFonts w:hint="default" w:ascii="Times New Roman" w:hAnsi="Times New Roman" w:eastAsia="华文楷体" w:cs="Times New Roman"/>
          <w:sz w:val="18"/>
          <w:szCs w:val="24"/>
        </w:rPr>
        <w:t xml:space="preserve">五号， 加粗， </w:t>
      </w:r>
      <w:r>
        <w:rPr>
          <w:rFonts w:hint="default" w:ascii="Times New Roman" w:hAnsi="Times New Roman" w:eastAsia="Times New Roman" w:cs="Times New Roman"/>
          <w:sz w:val="18"/>
          <w:szCs w:val="24"/>
        </w:rPr>
        <w:t>Times New Roman</w:t>
      </w:r>
      <w:r>
        <w:rPr>
          <w:rFonts w:hint="default" w:ascii="Times New Roman" w:hAnsi="Times New Roman" w:eastAsia="华文楷体" w:cs="Times New Roman"/>
          <w:sz w:val="18"/>
          <w:szCs w:val="24"/>
        </w:rPr>
        <w:t>）</w:t>
      </w:r>
      <w:r>
        <w:rPr>
          <w:rFonts w:hint="default" w:ascii="Times New Roman" w:hAnsi="Times New Roman" w:eastAsia="Times New Roman" w:cs="Times New Roman"/>
          <w:b/>
          <w:szCs w:val="24"/>
        </w:rPr>
        <w:t xml:space="preserve">: </w:t>
      </w:r>
      <w:r>
        <w:rPr>
          <w:rFonts w:hint="default" w:ascii="Times New Roman" w:hAnsi="Times New Roman" w:eastAsia="Times New Roman" w:cs="Times New Roman"/>
          <w:szCs w:val="24"/>
        </w:rPr>
        <w:t xml:space="preserve">[Objective] XXXXXX. [Methods] XXXXXX. [Results] XXXXXX. [Conclusion] XXXXXX. </w:t>
      </w:r>
      <w:r>
        <w:rPr>
          <w:rFonts w:hint="default" w:ascii="Times New Roman" w:hAnsi="Times New Roman" w:eastAsia="华文楷体" w:cs="Times New Roman"/>
          <w:sz w:val="18"/>
          <w:szCs w:val="24"/>
        </w:rPr>
        <w:t xml:space="preserve">（五号， </w:t>
      </w:r>
      <w:r>
        <w:rPr>
          <w:rFonts w:hint="default" w:ascii="Times New Roman" w:hAnsi="Times New Roman" w:eastAsia="Times New Roman" w:cs="Times New Roman"/>
          <w:sz w:val="18"/>
          <w:szCs w:val="24"/>
        </w:rPr>
        <w:t>Times New Roman</w:t>
      </w:r>
      <w:r>
        <w:rPr>
          <w:rFonts w:hint="default" w:ascii="Times New Roman" w:hAnsi="Times New Roman" w:eastAsia="华文楷体" w:cs="Times New Roman"/>
          <w:sz w:val="18"/>
          <w:szCs w:val="24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华文楷体" w:cs="Times New Roman"/>
          <w:sz w:val="18"/>
          <w:szCs w:val="24"/>
        </w:rPr>
      </w:pPr>
      <w:r>
        <w:rPr>
          <w:rFonts w:hint="default" w:ascii="Times New Roman" w:hAnsi="Times New Roman" w:eastAsia="Times New Roman" w:cs="Times New Roman"/>
          <w:b/>
          <w:szCs w:val="24"/>
        </w:rPr>
        <w:t xml:space="preserve">Key words </w:t>
      </w:r>
      <w:r>
        <w:rPr>
          <w:rFonts w:hint="default" w:ascii="Times New Roman" w:hAnsi="Times New Roman" w:eastAsia="华文楷体" w:cs="Times New Roman"/>
          <w:sz w:val="18"/>
          <w:szCs w:val="24"/>
        </w:rPr>
        <w:t xml:space="preserve">（ 五号， 加粗， </w:t>
      </w:r>
      <w:r>
        <w:rPr>
          <w:rFonts w:hint="default" w:ascii="Times New Roman" w:hAnsi="Times New Roman" w:eastAsia="Times New Roman" w:cs="Times New Roman"/>
          <w:sz w:val="18"/>
          <w:szCs w:val="24"/>
        </w:rPr>
        <w:t xml:space="preserve">Times New Roman </w:t>
      </w:r>
      <w:r>
        <w:rPr>
          <w:rFonts w:hint="default" w:ascii="Times New Roman" w:hAnsi="Times New Roman" w:eastAsia="华文楷体" w:cs="Times New Roman"/>
          <w:sz w:val="18"/>
          <w:szCs w:val="24"/>
        </w:rPr>
        <w:t xml:space="preserve">） </w:t>
      </w:r>
      <w:r>
        <w:rPr>
          <w:rFonts w:hint="default" w:ascii="Times New Roman" w:hAnsi="Times New Roman" w:eastAsia="Times New Roman" w:cs="Times New Roman"/>
          <w:b/>
          <w:szCs w:val="24"/>
        </w:rPr>
        <w:t>:</w:t>
      </w:r>
      <w:r>
        <w:rPr>
          <w:rFonts w:hint="default" w:ascii="Times New Roman" w:hAnsi="Times New Roman" w:cs="Times New Roman"/>
          <w:szCs w:val="24"/>
        </w:rPr>
        <w:t xml:space="preserve"> CCTα; Lipid metabolism; Membrane biogenesis; Phosphatidylcholine</w:t>
      </w:r>
      <w:r>
        <w:rPr>
          <w:rFonts w:hint="default" w:ascii="Times New Roman" w:hAnsi="Times New Roman" w:eastAsia="华文楷体" w:cs="Times New Roman"/>
          <w:sz w:val="18"/>
          <w:szCs w:val="24"/>
        </w:rPr>
        <w:t xml:space="preserve">（五号， </w:t>
      </w:r>
      <w:r>
        <w:rPr>
          <w:rFonts w:hint="default" w:ascii="Times New Roman" w:hAnsi="Times New Roman" w:eastAsia="Times New Roman" w:cs="Times New Roman"/>
          <w:sz w:val="18"/>
          <w:szCs w:val="24"/>
        </w:rPr>
        <w:t>Times New Roman</w:t>
      </w:r>
      <w:r>
        <w:rPr>
          <w:rFonts w:hint="default" w:ascii="Times New Roman" w:hAnsi="Times New Roman" w:eastAsia="华文楷体" w:cs="Times New Roman"/>
          <w:sz w:val="18"/>
          <w:szCs w:val="24"/>
        </w:rPr>
        <w:t>）</w:t>
      </w:r>
    </w:p>
    <w:p>
      <w:pPr>
        <w:widowControl/>
        <w:jc w:val="left"/>
        <w:rPr>
          <w:rFonts w:ascii="Times New Roman" w:hAnsi="Times New Roman" w:eastAsia="仿宋" w:cs="Times New Roman"/>
          <w:sz w:val="30"/>
          <w:szCs w:val="30"/>
        </w:rPr>
      </w:pPr>
    </w:p>
    <w:p/>
    <w:p/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6"/>
        <w:rPr>
          <w:bCs/>
          <w:color w:val="000000"/>
          <w:szCs w:val="21"/>
        </w:rPr>
      </w:pPr>
      <w:r>
        <w:rPr>
          <w:bCs/>
        </w:rPr>
        <w:t>资助项目：</w:t>
      </w:r>
      <w:r>
        <w:rPr>
          <w:rFonts w:hint="eastAsia"/>
          <w:bCs/>
          <w:color w:val="000000"/>
          <w:szCs w:val="21"/>
        </w:rPr>
        <w:t>国家自然科学基金重点项目（31830103）、国家海水鱼产业技术体系（CARS-47-11）、国家自然科学基金-山东省联合基金（U2106232）</w:t>
      </w:r>
    </w:p>
    <w:p>
      <w:pPr>
        <w:pStyle w:val="6"/>
        <w:rPr>
          <w:rFonts w:eastAsia="华文楷体"/>
          <w:spacing w:val="-4"/>
        </w:rPr>
      </w:pPr>
      <w:r>
        <w:rPr>
          <w:bCs/>
        </w:rPr>
        <w:t>通讯作者：</w:t>
      </w:r>
      <w:r>
        <w:rPr>
          <w:rFonts w:hint="eastAsia"/>
          <w:bCs/>
        </w:rPr>
        <w:t>艾庆辉</w:t>
      </w:r>
      <w:r>
        <w:rPr>
          <w:rStyle w:val="9"/>
          <w:bCs/>
        </w:rPr>
        <w:t>，</w:t>
      </w:r>
      <w:r>
        <w:rPr>
          <w:rStyle w:val="9"/>
        </w:rPr>
        <w:t>E-Mail：</w:t>
      </w:r>
      <w:r>
        <w:rPr>
          <w:rFonts w:hint="eastAsia"/>
          <w:color w:val="000000"/>
          <w:szCs w:val="21"/>
        </w:rPr>
        <w:t>qhai@ouc.edu.cn</w:t>
      </w:r>
      <w:r>
        <w:rPr>
          <w:color w:val="000000"/>
          <w:szCs w:val="21"/>
        </w:rPr>
        <w:t xml:space="preserve"> (</w:t>
      </w:r>
      <w:r>
        <w:rPr>
          <w:rFonts w:eastAsia="华文楷体"/>
          <w:spacing w:val="-4"/>
        </w:rPr>
        <w:t>小五号，宋体，</w:t>
      </w:r>
      <w:r>
        <w:rPr>
          <w:rFonts w:eastAsia="Calibri"/>
          <w:spacing w:val="-4"/>
        </w:rPr>
        <w:t>Times</w:t>
      </w:r>
      <w:r>
        <w:rPr>
          <w:rFonts w:eastAsia="Calibri"/>
          <w:spacing w:val="-5"/>
        </w:rPr>
        <w:t xml:space="preserve"> </w:t>
      </w:r>
      <w:r>
        <w:rPr>
          <w:rFonts w:eastAsia="Calibri"/>
          <w:spacing w:val="-4"/>
        </w:rPr>
        <w:t>New</w:t>
      </w:r>
      <w:r>
        <w:rPr>
          <w:rFonts w:eastAsia="Calibri"/>
          <w:spacing w:val="-6"/>
        </w:rPr>
        <w:t xml:space="preserve"> </w:t>
      </w:r>
      <w:r>
        <w:rPr>
          <w:rFonts w:eastAsia="Calibri"/>
          <w:spacing w:val="-4"/>
        </w:rPr>
        <w:t>Roman</w:t>
      </w:r>
      <w:r>
        <w:rPr>
          <w:rFonts w:eastAsia="华文楷体"/>
          <w:spacing w:val="-4"/>
        </w:rPr>
        <w:t>）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21923"/>
    <w:rsid w:val="00BE28FB"/>
    <w:rsid w:val="1B4A7518"/>
    <w:rsid w:val="1DEE24CE"/>
    <w:rsid w:val="1E923D95"/>
    <w:rsid w:val="219C652E"/>
    <w:rsid w:val="25A36F69"/>
    <w:rsid w:val="27D96132"/>
    <w:rsid w:val="2E6A7346"/>
    <w:rsid w:val="2FA34CCB"/>
    <w:rsid w:val="2FF37AE8"/>
    <w:rsid w:val="339731F5"/>
    <w:rsid w:val="34BD2755"/>
    <w:rsid w:val="36710478"/>
    <w:rsid w:val="416541EB"/>
    <w:rsid w:val="43A0747F"/>
    <w:rsid w:val="4615640E"/>
    <w:rsid w:val="4D8B5539"/>
    <w:rsid w:val="58001470"/>
    <w:rsid w:val="5C82208E"/>
    <w:rsid w:val="63404C81"/>
    <w:rsid w:val="65321923"/>
    <w:rsid w:val="66020FBE"/>
    <w:rsid w:val="67DE6493"/>
    <w:rsid w:val="6B74477E"/>
    <w:rsid w:val="769A198C"/>
    <w:rsid w:val="788B4121"/>
    <w:rsid w:val="7C9D0776"/>
    <w:rsid w:val="7F31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bCs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customStyle="1" w:styleId="9">
    <w:name w:val="正体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2024-10-24T04:12:00Z</dcterms:created>
  <dc:creator>郁  娇</dc:creator>
  <cp:lastModifiedBy>郁  娇</cp:lastModifiedBy>
  <dcterms:modified xsi:type="dcterms:W3CDTF">2024-10-24T04:12:30Z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A6409C6B05BC4B2D8DE7C41A6C00A390</vt:lpwstr>
  </property>
</Properties>
</file>