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参会回执</w:t>
      </w:r>
    </w:p>
    <w:tbl>
      <w:tblPr>
        <w:tblStyle w:val="5"/>
        <w:tblW w:w="96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1"/>
        <w:gridCol w:w="1885"/>
        <w:gridCol w:w="1137"/>
        <w:gridCol w:w="1467"/>
        <w:gridCol w:w="1587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8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6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8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口头报告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20" w:right="58" w:hanging="19" w:hangingChars="7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温馨提示：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请您于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日前将参会回执、论文摘要发送至会务组电子邮箱garonne@126.com，联系人高加龙，联系电话：18320376095。</w:t>
      </w:r>
    </w:p>
    <w:p>
      <w:pPr>
        <w:spacing w:line="360" w:lineRule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22F5039E"/>
    <w:rsid w:val="39E94E64"/>
    <w:rsid w:val="3CB913BB"/>
    <w:rsid w:val="3FDF002D"/>
    <w:rsid w:val="43A83736"/>
    <w:rsid w:val="45C80B69"/>
    <w:rsid w:val="678E0595"/>
    <w:rsid w:val="69F72C6C"/>
    <w:rsid w:val="6EFB153D"/>
    <w:rsid w:val="75297C29"/>
    <w:rsid w:val="76BDD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rFonts w:cs="Times New Roman"/>
      <w:vertAlign w:val="superscript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1244</Words>
  <Characters>1658</Characters>
  <Lines>0</Lines>
  <Paragraphs>0</Paragraphs>
  <TotalTime>10</TotalTime>
  <ScaleCrop>false</ScaleCrop>
  <LinksUpToDate>false</LinksUpToDate>
  <CharactersWithSpaces>1862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2023-05-31T11:32:00Z</dcterms:created>
  <dc:creator>海风</dc:creator>
  <cp:lastModifiedBy>中国水产学会</cp:lastModifiedBy>
  <dcterms:modified xsi:type="dcterms:W3CDTF">2023-08-07T14:16:00Z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