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right="690"/>
        <w:jc w:val="left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3</w:t>
      </w:r>
    </w:p>
    <w:p>
      <w:pPr>
        <w:widowControl/>
        <w:jc w:val="center"/>
        <w:rPr>
          <w:rFonts w:ascii="Times New Roman" w:hAnsi="Times New Roman" w:eastAsia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  <w:lang w:bidi="ar"/>
        </w:rPr>
        <w:t>2022年渔业主导品种推荐汇总表</w:t>
      </w:r>
      <w:bookmarkEnd w:id="0"/>
    </w:p>
    <w:p>
      <w:pPr>
        <w:widowControl/>
        <w:spacing w:line="315" w:lineRule="atLeast"/>
        <w:ind w:right="690"/>
        <w:rPr>
          <w:rFonts w:ascii="Calibri" w:hAnsi="Calibri" w:cs="Calibri"/>
          <w:szCs w:val="21"/>
        </w:rPr>
      </w:pPr>
      <w:r>
        <w:rPr>
          <w:rFonts w:hint="eastAsia" w:ascii="楷体_GB2312" w:hAnsi="Calibri" w:eastAsia="楷体_GB2312" w:cs="楷体_GB2312"/>
          <w:kern w:val="0"/>
          <w:sz w:val="32"/>
          <w:szCs w:val="32"/>
          <w:lang w:bidi="ar"/>
        </w:rPr>
        <w:t>推荐单位（盖章）：                               联系人：        电话：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386"/>
        <w:gridCol w:w="1233"/>
        <w:gridCol w:w="1488"/>
        <w:gridCol w:w="2574"/>
        <w:gridCol w:w="1420"/>
        <w:gridCol w:w="1157"/>
        <w:gridCol w:w="1185"/>
        <w:gridCol w:w="1001"/>
        <w:gridCol w:w="1057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品种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3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品种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登记号</w:t>
            </w:r>
          </w:p>
        </w:tc>
        <w:tc>
          <w:tcPr>
            <w:tcW w:w="52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品种特性</w:t>
            </w:r>
            <w:r>
              <w:rPr>
                <w:rFonts w:hint="eastAsia" w:ascii="黑体" w:hAnsi="宋体" w:eastAsia="黑体" w:cs="黑体"/>
                <w:kern w:val="0"/>
                <w:sz w:val="15"/>
                <w:szCs w:val="15"/>
                <w:lang w:bidi="ar"/>
              </w:rPr>
              <w:t>（100字以内）</w:t>
            </w:r>
          </w:p>
        </w:tc>
        <w:tc>
          <w:tcPr>
            <w:tcW w:w="90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推广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  <w:t>应用情况</w:t>
            </w:r>
            <w:r>
              <w:rPr>
                <w:rFonts w:hint="eastAsia" w:ascii="黑体" w:hAnsi="宋体" w:eastAsia="黑体" w:cs="黑体"/>
                <w:kern w:val="0"/>
                <w:sz w:val="15"/>
                <w:szCs w:val="15"/>
                <w:lang w:bidi="ar"/>
              </w:rPr>
              <w:t>（100字以内）</w:t>
            </w:r>
          </w:p>
        </w:tc>
        <w:tc>
          <w:tcPr>
            <w:tcW w:w="5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年推广应用面积（万亩）</w:t>
            </w:r>
          </w:p>
        </w:tc>
        <w:tc>
          <w:tcPr>
            <w:tcW w:w="40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适宜区域</w:t>
            </w:r>
          </w:p>
        </w:tc>
        <w:tc>
          <w:tcPr>
            <w:tcW w:w="41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育种单位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完成人</w:t>
            </w:r>
          </w:p>
        </w:tc>
        <w:tc>
          <w:tcPr>
            <w:tcW w:w="71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48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43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52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3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9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pacing w:line="450" w:lineRule="atLeast"/>
        <w:ind w:right="690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17BF"/>
    <w:rsid w:val="0133428E"/>
    <w:rsid w:val="02146B94"/>
    <w:rsid w:val="0CD40C51"/>
    <w:rsid w:val="136D17BF"/>
    <w:rsid w:val="13B44EA1"/>
    <w:rsid w:val="1AD255EA"/>
    <w:rsid w:val="1E283302"/>
    <w:rsid w:val="1FF3600A"/>
    <w:rsid w:val="217452DD"/>
    <w:rsid w:val="243E09CC"/>
    <w:rsid w:val="30EC143C"/>
    <w:rsid w:val="3831607C"/>
    <w:rsid w:val="3BD7305B"/>
    <w:rsid w:val="5A5569D1"/>
    <w:rsid w:val="65B33265"/>
    <w:rsid w:val="67B70991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2022-07-14T09:17:00Z</dcterms:created>
  <dc:creator>baye916</dc:creator>
  <cp:lastModifiedBy>baye916</cp:lastModifiedBy>
  <dcterms:modified xsi:type="dcterms:W3CDTF">2022-07-14T09:18:04Z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25A7A1120D604E14A6D87A70B27E4B5E</vt:lpwstr>
  </property>
</Properties>
</file>