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7812D" w14:textId="7FE6C9E8" w:rsidR="00DC5FEA" w:rsidRPr="00DC5FEA" w:rsidRDefault="00DC5FEA" w:rsidP="00DC5FEA">
      <w:pPr>
        <w:widowControl/>
        <w:spacing w:afterLines="100" w:after="312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</w:rPr>
        <w:t>附件</w:t>
      </w:r>
      <w:r>
        <w:rPr>
          <w:rFonts w:ascii="Times New Roman" w:eastAsia="黑体" w:hAnsi="Times New Roman"/>
          <w:sz w:val="32"/>
        </w:rPr>
        <w:t>1</w:t>
      </w:r>
    </w:p>
    <w:p w14:paraId="62934156" w14:textId="77777777" w:rsidR="00DC5FEA" w:rsidRPr="00DC5FEA" w:rsidRDefault="00DC5FEA" w:rsidP="00DC5FEA">
      <w:pPr>
        <w:spacing w:beforeLines="50" w:before="156" w:afterLines="150" w:after="468" w:line="600" w:lineRule="exact"/>
        <w:jc w:val="center"/>
        <w:rPr>
          <w:rFonts w:ascii="Times New Roman" w:eastAsia="方正小标宋简体" w:hAnsi="Times New Roman"/>
          <w:bCs/>
          <w:sz w:val="36"/>
          <w:szCs w:val="36"/>
        </w:rPr>
      </w:pPr>
      <w:r w:rsidRPr="00DC5FEA">
        <w:rPr>
          <w:rFonts w:ascii="Times New Roman" w:eastAsia="方正小标宋简体" w:hAnsi="Times New Roman" w:hint="eastAsia"/>
          <w:sz w:val="36"/>
          <w:szCs w:val="36"/>
        </w:rPr>
        <w:t>中国水产学会</w:t>
      </w:r>
      <w:r w:rsidRPr="00DC5FEA">
        <w:rPr>
          <w:rFonts w:ascii="Times New Roman" w:eastAsia="方正小标宋简体" w:hAnsi="Times New Roman"/>
          <w:sz w:val="36"/>
          <w:szCs w:val="36"/>
        </w:rPr>
        <w:t>2022</w:t>
      </w:r>
      <w:r w:rsidRPr="00DC5FEA">
        <w:rPr>
          <w:rFonts w:ascii="Times New Roman" w:eastAsia="方正小标宋简体" w:hAnsi="Times New Roman" w:hint="eastAsia"/>
          <w:sz w:val="36"/>
          <w:szCs w:val="36"/>
        </w:rPr>
        <w:t>年度优秀科技论文</w:t>
      </w:r>
      <w:r>
        <w:rPr>
          <w:rFonts w:ascii="Times New Roman" w:eastAsia="方正小标宋简体" w:hAnsi="Times New Roman" w:hint="eastAsia"/>
          <w:bCs/>
          <w:sz w:val="36"/>
          <w:szCs w:val="36"/>
        </w:rPr>
        <w:t>学科划分表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7041"/>
      </w:tblGrid>
      <w:tr w:rsidR="00DC5FEA" w:rsidRPr="00DC5FEA" w14:paraId="62E33939" w14:textId="77777777" w:rsidTr="00DC5FEA">
        <w:trPr>
          <w:trHeight w:hRule="exact" w:val="68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5D9A" w14:textId="77777777" w:rsidR="00DC5FEA" w:rsidRDefault="00DC5FEA">
            <w:pPr>
              <w:spacing w:line="600" w:lineRule="exact"/>
              <w:jc w:val="center"/>
              <w:rPr>
                <w:rFonts w:ascii="Times New Roman" w:eastAsia="黑体" w:hAnsi="Times New Roman"/>
                <w:sz w:val="32"/>
                <w:szCs w:val="48"/>
              </w:rPr>
            </w:pPr>
            <w:r>
              <w:rPr>
                <w:rFonts w:ascii="Times New Roman" w:eastAsia="黑体" w:hAnsi="Times New Roman" w:hint="eastAsia"/>
                <w:sz w:val="32"/>
                <w:szCs w:val="48"/>
              </w:rPr>
              <w:t>序号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C339" w14:textId="77777777" w:rsidR="00DC5FEA" w:rsidRPr="00DC5FEA" w:rsidRDefault="00DC5FEA">
            <w:pPr>
              <w:spacing w:line="600" w:lineRule="exact"/>
              <w:jc w:val="center"/>
              <w:rPr>
                <w:rFonts w:ascii="Times New Roman" w:eastAsia="黑体" w:hAnsi="Times New Roman"/>
                <w:sz w:val="32"/>
                <w:szCs w:val="48"/>
              </w:rPr>
            </w:pPr>
            <w:r>
              <w:rPr>
                <w:rFonts w:ascii="Times New Roman" w:eastAsia="黑体" w:hAnsi="Times New Roman" w:hint="eastAsia"/>
                <w:sz w:val="32"/>
                <w:szCs w:val="48"/>
              </w:rPr>
              <w:t>学科领域</w:t>
            </w:r>
          </w:p>
        </w:tc>
      </w:tr>
      <w:tr w:rsidR="00DC5FEA" w:rsidRPr="00DC5FEA" w14:paraId="09490F0D" w14:textId="77777777" w:rsidTr="00DC5FEA">
        <w:trPr>
          <w:trHeight w:hRule="exact" w:val="68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71F8A" w14:textId="77777777" w:rsidR="00DC5FEA" w:rsidRDefault="00DC5FEA">
            <w:pPr>
              <w:spacing w:line="600" w:lineRule="exact"/>
              <w:jc w:val="center"/>
              <w:rPr>
                <w:rFonts w:ascii="Times New Roman" w:hAnsi="Times New Roman"/>
                <w:sz w:val="32"/>
                <w:szCs w:val="48"/>
              </w:rPr>
            </w:pPr>
            <w:r w:rsidRPr="00DC5FEA">
              <w:rPr>
                <w:rFonts w:ascii="Times New Roman" w:hAnsi="Times New Roman"/>
                <w:sz w:val="32"/>
                <w:szCs w:val="48"/>
              </w:rPr>
              <w:t>1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1D730" w14:textId="77777777" w:rsidR="00DC5FEA" w:rsidRDefault="00DC5FEA">
            <w:pPr>
              <w:spacing w:line="600" w:lineRule="exact"/>
              <w:jc w:val="center"/>
              <w:rPr>
                <w:rFonts w:ascii="仿宋_GB2312" w:eastAsia="仿宋_GB2312" w:hAnsi="Times New Roman"/>
                <w:sz w:val="32"/>
                <w:szCs w:val="48"/>
              </w:rPr>
            </w:pPr>
            <w:r w:rsidRPr="00DC5FEA">
              <w:rPr>
                <w:rFonts w:ascii="仿宋_GB2312" w:eastAsia="仿宋_GB2312" w:hAnsi="Times New Roman" w:hint="eastAsia"/>
                <w:sz w:val="32"/>
                <w:szCs w:val="48"/>
              </w:rPr>
              <w:t>水产绿色健康养殖</w:t>
            </w:r>
          </w:p>
        </w:tc>
      </w:tr>
      <w:tr w:rsidR="00DC5FEA" w:rsidRPr="00DC5FEA" w14:paraId="0C9E5422" w14:textId="77777777" w:rsidTr="00DC5FEA">
        <w:trPr>
          <w:trHeight w:hRule="exact" w:val="68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2B8E" w14:textId="77777777" w:rsidR="00DC5FEA" w:rsidRDefault="00DC5FEA">
            <w:pPr>
              <w:spacing w:line="600" w:lineRule="exact"/>
              <w:jc w:val="center"/>
              <w:rPr>
                <w:rFonts w:ascii="Times New Roman" w:hAnsi="Times New Roman"/>
                <w:sz w:val="32"/>
                <w:szCs w:val="48"/>
              </w:rPr>
            </w:pPr>
            <w:r w:rsidRPr="00DC5FEA">
              <w:rPr>
                <w:rFonts w:ascii="Times New Roman" w:hAnsi="Times New Roman"/>
                <w:sz w:val="32"/>
                <w:szCs w:val="48"/>
              </w:rPr>
              <w:t>2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ACB85" w14:textId="77777777" w:rsidR="00DC5FEA" w:rsidRDefault="00DC5FEA">
            <w:pPr>
              <w:spacing w:line="600" w:lineRule="exact"/>
              <w:jc w:val="center"/>
              <w:rPr>
                <w:rFonts w:ascii="仿宋_GB2312" w:eastAsia="仿宋_GB2312" w:hAnsi="Times New Roman"/>
                <w:sz w:val="32"/>
                <w:szCs w:val="48"/>
              </w:rPr>
            </w:pPr>
            <w:r w:rsidRPr="00DC5FEA">
              <w:rPr>
                <w:rFonts w:ascii="仿宋_GB2312" w:eastAsia="仿宋_GB2312" w:hAnsi="Times New Roman" w:hint="eastAsia"/>
                <w:sz w:val="32"/>
                <w:szCs w:val="48"/>
              </w:rPr>
              <w:t>水产生物技术与遗传育种</w:t>
            </w:r>
          </w:p>
        </w:tc>
      </w:tr>
      <w:tr w:rsidR="00DC5FEA" w:rsidRPr="00DC5FEA" w14:paraId="6ED3C54C" w14:textId="77777777" w:rsidTr="00DC5FEA">
        <w:trPr>
          <w:trHeight w:hRule="exact" w:val="68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E5346" w14:textId="77777777" w:rsidR="00DC5FEA" w:rsidRDefault="00DC5FEA">
            <w:pPr>
              <w:spacing w:line="600" w:lineRule="exact"/>
              <w:jc w:val="center"/>
              <w:rPr>
                <w:rFonts w:ascii="Times New Roman" w:hAnsi="Times New Roman"/>
                <w:sz w:val="32"/>
                <w:szCs w:val="48"/>
              </w:rPr>
            </w:pPr>
            <w:r w:rsidRPr="00DC5FEA">
              <w:rPr>
                <w:rFonts w:ascii="Times New Roman" w:hAnsi="Times New Roman"/>
                <w:sz w:val="32"/>
                <w:szCs w:val="48"/>
              </w:rPr>
              <w:t>3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D83BE" w14:textId="77777777" w:rsidR="00DC5FEA" w:rsidRDefault="00DC5FEA">
            <w:pPr>
              <w:spacing w:line="600" w:lineRule="exact"/>
              <w:jc w:val="center"/>
              <w:rPr>
                <w:rFonts w:ascii="仿宋_GB2312" w:eastAsia="仿宋_GB2312" w:hAnsi="Times New Roman"/>
                <w:sz w:val="32"/>
                <w:szCs w:val="48"/>
              </w:rPr>
            </w:pPr>
            <w:r w:rsidRPr="00DC5FEA">
              <w:rPr>
                <w:rFonts w:ascii="仿宋_GB2312" w:eastAsia="仿宋_GB2312" w:hAnsi="Times New Roman" w:hint="eastAsia"/>
                <w:sz w:val="32"/>
                <w:szCs w:val="48"/>
              </w:rPr>
              <w:t>水产养殖动物营养与饲料</w:t>
            </w:r>
          </w:p>
        </w:tc>
      </w:tr>
      <w:tr w:rsidR="00DC5FEA" w:rsidRPr="00DC5FEA" w14:paraId="62B951B5" w14:textId="77777777" w:rsidTr="00DC5FEA">
        <w:trPr>
          <w:trHeight w:hRule="exact" w:val="68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4D411" w14:textId="77777777" w:rsidR="00DC5FEA" w:rsidRDefault="00DC5FEA">
            <w:pPr>
              <w:spacing w:line="600" w:lineRule="exact"/>
              <w:jc w:val="center"/>
              <w:rPr>
                <w:rFonts w:ascii="Times New Roman" w:hAnsi="Times New Roman"/>
                <w:sz w:val="32"/>
                <w:szCs w:val="48"/>
              </w:rPr>
            </w:pPr>
            <w:r w:rsidRPr="00DC5FEA">
              <w:rPr>
                <w:rFonts w:ascii="Times New Roman" w:hAnsi="Times New Roman"/>
                <w:sz w:val="32"/>
                <w:szCs w:val="48"/>
              </w:rPr>
              <w:t>4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879E6" w14:textId="77777777" w:rsidR="00DC5FEA" w:rsidRDefault="00DC5FEA">
            <w:pPr>
              <w:spacing w:line="600" w:lineRule="exact"/>
              <w:jc w:val="center"/>
              <w:rPr>
                <w:rFonts w:ascii="仿宋_GB2312" w:eastAsia="仿宋_GB2312" w:hAnsi="Times New Roman"/>
                <w:sz w:val="32"/>
                <w:szCs w:val="48"/>
              </w:rPr>
            </w:pPr>
            <w:r w:rsidRPr="00DC5FEA">
              <w:rPr>
                <w:rFonts w:ascii="仿宋_GB2312" w:eastAsia="仿宋_GB2312" w:hAnsi="Times New Roman" w:hint="eastAsia"/>
                <w:sz w:val="32"/>
                <w:szCs w:val="48"/>
              </w:rPr>
              <w:t>水产病害防治与水产品质量安全</w:t>
            </w:r>
          </w:p>
        </w:tc>
      </w:tr>
      <w:tr w:rsidR="00DC5FEA" w:rsidRPr="00DC5FEA" w14:paraId="360CD231" w14:textId="77777777" w:rsidTr="00DC5FEA">
        <w:trPr>
          <w:trHeight w:hRule="exact" w:val="68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6ED5" w14:textId="77777777" w:rsidR="00DC5FEA" w:rsidRDefault="00DC5FEA">
            <w:pPr>
              <w:spacing w:line="600" w:lineRule="exact"/>
              <w:jc w:val="center"/>
              <w:rPr>
                <w:rFonts w:ascii="Times New Roman" w:hAnsi="Times New Roman"/>
                <w:sz w:val="32"/>
                <w:szCs w:val="48"/>
              </w:rPr>
            </w:pPr>
            <w:r w:rsidRPr="00DC5FEA">
              <w:rPr>
                <w:rFonts w:ascii="Times New Roman" w:hAnsi="Times New Roman"/>
                <w:sz w:val="32"/>
                <w:szCs w:val="48"/>
              </w:rPr>
              <w:t>5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D8AB" w14:textId="77777777" w:rsidR="00DC5FEA" w:rsidRDefault="00DC5FEA">
            <w:pPr>
              <w:spacing w:line="600" w:lineRule="exact"/>
              <w:jc w:val="center"/>
              <w:rPr>
                <w:rFonts w:ascii="仿宋_GB2312" w:eastAsia="仿宋_GB2312" w:hAnsi="Times New Roman"/>
                <w:sz w:val="32"/>
                <w:szCs w:val="48"/>
              </w:rPr>
            </w:pPr>
            <w:r w:rsidRPr="00DC5FEA">
              <w:rPr>
                <w:rFonts w:ascii="仿宋_GB2312" w:eastAsia="仿宋_GB2312" w:hAnsi="Times New Roman" w:hint="eastAsia"/>
                <w:sz w:val="32"/>
                <w:szCs w:val="48"/>
              </w:rPr>
              <w:t>可持续捕捞</w:t>
            </w:r>
          </w:p>
        </w:tc>
      </w:tr>
      <w:tr w:rsidR="00DC5FEA" w:rsidRPr="00DC5FEA" w14:paraId="00D34F70" w14:textId="77777777" w:rsidTr="00DC5FEA">
        <w:trPr>
          <w:trHeight w:hRule="exact" w:val="68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872E0" w14:textId="77777777" w:rsidR="00DC5FEA" w:rsidRDefault="00DC5FEA">
            <w:pPr>
              <w:spacing w:line="600" w:lineRule="exact"/>
              <w:jc w:val="center"/>
              <w:rPr>
                <w:rFonts w:ascii="Times New Roman" w:hAnsi="Times New Roman"/>
                <w:sz w:val="32"/>
                <w:szCs w:val="48"/>
              </w:rPr>
            </w:pPr>
            <w:r w:rsidRPr="00DC5FEA">
              <w:rPr>
                <w:rFonts w:ascii="Times New Roman" w:hAnsi="Times New Roman"/>
                <w:sz w:val="32"/>
                <w:szCs w:val="48"/>
              </w:rPr>
              <w:t>6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C363" w14:textId="77777777" w:rsidR="00DC5FEA" w:rsidRDefault="00DC5FEA">
            <w:pPr>
              <w:spacing w:line="600" w:lineRule="exact"/>
              <w:jc w:val="center"/>
              <w:rPr>
                <w:rFonts w:ascii="仿宋_GB2312" w:eastAsia="仿宋_GB2312" w:hAnsi="Times New Roman"/>
                <w:sz w:val="32"/>
                <w:szCs w:val="48"/>
              </w:rPr>
            </w:pPr>
            <w:r w:rsidRPr="00DC5FEA">
              <w:rPr>
                <w:rFonts w:ascii="仿宋_GB2312" w:eastAsia="仿宋_GB2312" w:hAnsi="Times New Roman" w:hint="eastAsia"/>
                <w:sz w:val="32"/>
                <w:szCs w:val="48"/>
              </w:rPr>
              <w:t>水生生物资源养护与水域生态修复</w:t>
            </w:r>
          </w:p>
        </w:tc>
      </w:tr>
      <w:tr w:rsidR="00DC5FEA" w:rsidRPr="00DC5FEA" w14:paraId="5A1E533E" w14:textId="77777777" w:rsidTr="00DC5FEA">
        <w:trPr>
          <w:trHeight w:hRule="exact" w:val="68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B1E14" w14:textId="77777777" w:rsidR="00DC5FEA" w:rsidRDefault="00DC5FEA">
            <w:pPr>
              <w:spacing w:line="600" w:lineRule="exact"/>
              <w:jc w:val="center"/>
              <w:rPr>
                <w:rFonts w:ascii="Times New Roman" w:hAnsi="Times New Roman"/>
                <w:sz w:val="32"/>
                <w:szCs w:val="48"/>
              </w:rPr>
            </w:pPr>
            <w:r w:rsidRPr="00DC5FEA">
              <w:rPr>
                <w:rFonts w:ascii="Times New Roman" w:hAnsi="Times New Roman"/>
                <w:sz w:val="32"/>
                <w:szCs w:val="48"/>
              </w:rPr>
              <w:t>7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DCD6A" w14:textId="77777777" w:rsidR="00DC5FEA" w:rsidRDefault="00DC5FEA">
            <w:pPr>
              <w:spacing w:line="600" w:lineRule="exact"/>
              <w:jc w:val="center"/>
              <w:rPr>
                <w:rFonts w:ascii="仿宋_GB2312" w:eastAsia="仿宋_GB2312" w:hAnsi="Times New Roman"/>
                <w:sz w:val="32"/>
                <w:szCs w:val="48"/>
              </w:rPr>
            </w:pPr>
            <w:r w:rsidRPr="00DC5FEA">
              <w:rPr>
                <w:rFonts w:ascii="仿宋_GB2312" w:eastAsia="仿宋_GB2312" w:hAnsi="Times New Roman" w:hint="eastAsia"/>
                <w:sz w:val="32"/>
                <w:szCs w:val="48"/>
              </w:rPr>
              <w:t>水产品加工与综合利用</w:t>
            </w:r>
          </w:p>
        </w:tc>
      </w:tr>
      <w:tr w:rsidR="00DC5FEA" w:rsidRPr="00DC5FEA" w14:paraId="574AA306" w14:textId="77777777" w:rsidTr="00DC5FEA">
        <w:trPr>
          <w:trHeight w:hRule="exact" w:val="68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558D" w14:textId="77777777" w:rsidR="00DC5FEA" w:rsidRDefault="00DC5FEA">
            <w:pPr>
              <w:spacing w:line="600" w:lineRule="exact"/>
              <w:jc w:val="center"/>
              <w:rPr>
                <w:rFonts w:ascii="Times New Roman" w:hAnsi="Times New Roman"/>
                <w:sz w:val="32"/>
                <w:szCs w:val="48"/>
              </w:rPr>
            </w:pPr>
            <w:r w:rsidRPr="00DC5FEA">
              <w:rPr>
                <w:rFonts w:ascii="Times New Roman" w:hAnsi="Times New Roman"/>
                <w:sz w:val="32"/>
                <w:szCs w:val="48"/>
              </w:rPr>
              <w:t>8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EEDE" w14:textId="77777777" w:rsidR="00DC5FEA" w:rsidRDefault="00DC5FEA">
            <w:pPr>
              <w:spacing w:line="600" w:lineRule="exact"/>
              <w:jc w:val="center"/>
              <w:rPr>
                <w:rFonts w:ascii="仿宋_GB2312" w:eastAsia="仿宋_GB2312" w:hAnsi="Times New Roman"/>
                <w:sz w:val="32"/>
                <w:szCs w:val="48"/>
              </w:rPr>
            </w:pPr>
            <w:r w:rsidRPr="00DC5FEA">
              <w:rPr>
                <w:rFonts w:ascii="仿宋_GB2312" w:eastAsia="仿宋_GB2312" w:hAnsi="Times New Roman" w:hint="eastAsia"/>
                <w:sz w:val="32"/>
                <w:szCs w:val="48"/>
              </w:rPr>
              <w:t>休闲渔业与渔文化</w:t>
            </w:r>
          </w:p>
        </w:tc>
      </w:tr>
      <w:tr w:rsidR="00DC5FEA" w:rsidRPr="00DC5FEA" w14:paraId="0D7F9162" w14:textId="77777777" w:rsidTr="00DC5FEA">
        <w:trPr>
          <w:trHeight w:hRule="exact" w:val="68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CF7FE" w14:textId="77777777" w:rsidR="00DC5FEA" w:rsidRDefault="00DC5FEA">
            <w:pPr>
              <w:spacing w:line="600" w:lineRule="exact"/>
              <w:jc w:val="center"/>
              <w:rPr>
                <w:rFonts w:ascii="Times New Roman" w:hAnsi="Times New Roman"/>
                <w:sz w:val="32"/>
                <w:szCs w:val="48"/>
              </w:rPr>
            </w:pPr>
            <w:r w:rsidRPr="00DC5FEA">
              <w:rPr>
                <w:rFonts w:ascii="Times New Roman" w:hAnsi="Times New Roman"/>
                <w:sz w:val="32"/>
                <w:szCs w:val="48"/>
              </w:rPr>
              <w:t>9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AACF" w14:textId="77777777" w:rsidR="00DC5FEA" w:rsidRDefault="00DC5FEA">
            <w:pPr>
              <w:spacing w:line="600" w:lineRule="exact"/>
              <w:jc w:val="center"/>
              <w:rPr>
                <w:rFonts w:ascii="仿宋_GB2312" w:eastAsia="仿宋_GB2312" w:hAnsi="Times New Roman"/>
                <w:sz w:val="32"/>
                <w:szCs w:val="48"/>
              </w:rPr>
            </w:pPr>
            <w:r w:rsidRPr="00DC5FEA">
              <w:rPr>
                <w:rFonts w:ascii="仿宋_GB2312" w:eastAsia="仿宋_GB2312" w:hAnsi="Times New Roman" w:hint="eastAsia"/>
                <w:sz w:val="32"/>
                <w:szCs w:val="48"/>
              </w:rPr>
              <w:t>现代渔业设施装备与信息化</w:t>
            </w:r>
          </w:p>
        </w:tc>
      </w:tr>
      <w:tr w:rsidR="00DC5FEA" w:rsidRPr="00DC5FEA" w14:paraId="516BB66B" w14:textId="77777777" w:rsidTr="00DC5FEA">
        <w:trPr>
          <w:trHeight w:hRule="exact" w:val="68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90955" w14:textId="77777777" w:rsidR="00DC5FEA" w:rsidRPr="00DC5FEA" w:rsidRDefault="00DC5FEA">
            <w:pPr>
              <w:spacing w:line="600" w:lineRule="exact"/>
              <w:jc w:val="center"/>
              <w:rPr>
                <w:rFonts w:ascii="Times New Roman" w:hAnsi="Times New Roman"/>
                <w:sz w:val="32"/>
                <w:szCs w:val="48"/>
              </w:rPr>
            </w:pPr>
            <w:r w:rsidRPr="00DC5FEA">
              <w:rPr>
                <w:rFonts w:ascii="Times New Roman" w:hAnsi="Times New Roman"/>
                <w:sz w:val="32"/>
                <w:szCs w:val="48"/>
              </w:rPr>
              <w:t>10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EC93" w14:textId="77777777" w:rsidR="00DC5FEA" w:rsidRPr="00DC5FEA" w:rsidRDefault="00DC5FEA">
            <w:pPr>
              <w:spacing w:line="600" w:lineRule="exact"/>
              <w:jc w:val="center"/>
              <w:rPr>
                <w:rFonts w:ascii="仿宋_GB2312" w:eastAsia="仿宋_GB2312" w:hAnsi="Times New Roman"/>
                <w:sz w:val="32"/>
                <w:szCs w:val="48"/>
              </w:rPr>
            </w:pPr>
            <w:r w:rsidRPr="00DC5FEA">
              <w:rPr>
                <w:rFonts w:ascii="仿宋_GB2312" w:eastAsia="仿宋_GB2312" w:hAnsi="Times New Roman" w:hint="eastAsia"/>
                <w:sz w:val="32"/>
                <w:szCs w:val="48"/>
              </w:rPr>
              <w:t>渔业经济、政策与管理</w:t>
            </w:r>
          </w:p>
        </w:tc>
      </w:tr>
    </w:tbl>
    <w:p w14:paraId="2C41F9D1" w14:textId="77777777" w:rsidR="00DC5FEA" w:rsidRDefault="00DC5FEA" w:rsidP="00DC5FEA">
      <w:pPr>
        <w:snapToGrid w:val="0"/>
        <w:spacing w:line="600" w:lineRule="exact"/>
        <w:rPr>
          <w:rFonts w:ascii="Times New Roman" w:eastAsia="黑体" w:hAnsi="Times New Roman"/>
          <w:sz w:val="32"/>
        </w:rPr>
      </w:pPr>
    </w:p>
    <w:p w14:paraId="7A19A3AF" w14:textId="77777777" w:rsidR="00DC5FEA" w:rsidRDefault="00DC5FEA" w:rsidP="00DC5FEA">
      <w:pPr>
        <w:snapToGrid w:val="0"/>
        <w:spacing w:line="600" w:lineRule="exact"/>
        <w:rPr>
          <w:rFonts w:ascii="Times New Roman" w:eastAsia="黑体" w:hAnsi="Times New Roman"/>
          <w:sz w:val="32"/>
        </w:rPr>
      </w:pPr>
    </w:p>
    <w:p w14:paraId="44A96BD5" w14:textId="77777777" w:rsidR="00DC5FEA" w:rsidRPr="00DC5FEA" w:rsidRDefault="00DC5FEA" w:rsidP="00DC5FEA">
      <w:pPr>
        <w:snapToGrid w:val="0"/>
        <w:spacing w:line="600" w:lineRule="exact"/>
        <w:rPr>
          <w:rFonts w:ascii="Times New Roman" w:eastAsia="黑体" w:hAnsi="Times New Roman"/>
          <w:sz w:val="32"/>
        </w:rPr>
      </w:pPr>
    </w:p>
    <w:p w14:paraId="79D25216" w14:textId="55110F7D" w:rsidR="00614BAF" w:rsidRPr="00DC5FEA" w:rsidRDefault="00614BAF" w:rsidP="00796120">
      <w:pPr>
        <w:tabs>
          <w:tab w:val="left" w:pos="1705"/>
        </w:tabs>
        <w:snapToGrid w:val="0"/>
        <w:spacing w:line="600" w:lineRule="exact"/>
        <w:rPr>
          <w:rFonts w:hint="eastAsia"/>
        </w:rPr>
      </w:pPr>
      <w:bookmarkStart w:id="0" w:name="_GoBack"/>
      <w:bookmarkEnd w:id="0"/>
    </w:p>
    <w:sectPr w:rsidR="00614BAF" w:rsidRPr="00DC5FEA" w:rsidSect="0079612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01798" w14:textId="77777777" w:rsidR="00890568" w:rsidRDefault="00890568" w:rsidP="004E4F8E">
      <w:r>
        <w:separator/>
      </w:r>
    </w:p>
  </w:endnote>
  <w:endnote w:type="continuationSeparator" w:id="0">
    <w:p w14:paraId="0C17B7F8" w14:textId="77777777" w:rsidR="00890568" w:rsidRDefault="00890568" w:rsidP="004E4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A0822" w14:textId="77777777" w:rsidR="00890568" w:rsidRDefault="00890568" w:rsidP="004E4F8E">
      <w:r>
        <w:separator/>
      </w:r>
    </w:p>
  </w:footnote>
  <w:footnote w:type="continuationSeparator" w:id="0">
    <w:p w14:paraId="7B927979" w14:textId="77777777" w:rsidR="00890568" w:rsidRDefault="00890568" w:rsidP="004E4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AF"/>
    <w:rsid w:val="00117D47"/>
    <w:rsid w:val="001348CA"/>
    <w:rsid w:val="001A4B3E"/>
    <w:rsid w:val="001B79C9"/>
    <w:rsid w:val="00226E3D"/>
    <w:rsid w:val="002A3AF6"/>
    <w:rsid w:val="00322B60"/>
    <w:rsid w:val="00374A2C"/>
    <w:rsid w:val="0042295A"/>
    <w:rsid w:val="00423868"/>
    <w:rsid w:val="004624A7"/>
    <w:rsid w:val="004936C2"/>
    <w:rsid w:val="0049579D"/>
    <w:rsid w:val="004E4F8E"/>
    <w:rsid w:val="005B66E9"/>
    <w:rsid w:val="00614BAF"/>
    <w:rsid w:val="006278AD"/>
    <w:rsid w:val="007269E7"/>
    <w:rsid w:val="00732B5C"/>
    <w:rsid w:val="00796120"/>
    <w:rsid w:val="007A2CBB"/>
    <w:rsid w:val="00807CA7"/>
    <w:rsid w:val="0081348F"/>
    <w:rsid w:val="00890568"/>
    <w:rsid w:val="008E6650"/>
    <w:rsid w:val="00924841"/>
    <w:rsid w:val="009D4655"/>
    <w:rsid w:val="00A95EC2"/>
    <w:rsid w:val="00AB6BD5"/>
    <w:rsid w:val="00AC272D"/>
    <w:rsid w:val="00B26B03"/>
    <w:rsid w:val="00B44FA0"/>
    <w:rsid w:val="00B643DA"/>
    <w:rsid w:val="00B74C54"/>
    <w:rsid w:val="00B8679F"/>
    <w:rsid w:val="00BA6C36"/>
    <w:rsid w:val="00BC6235"/>
    <w:rsid w:val="00BF31E6"/>
    <w:rsid w:val="00BF4854"/>
    <w:rsid w:val="00BF524F"/>
    <w:rsid w:val="00C355D0"/>
    <w:rsid w:val="00C43E94"/>
    <w:rsid w:val="00C7404E"/>
    <w:rsid w:val="00C77497"/>
    <w:rsid w:val="00C84510"/>
    <w:rsid w:val="00D07EED"/>
    <w:rsid w:val="00D30BF0"/>
    <w:rsid w:val="00D5782D"/>
    <w:rsid w:val="00D7283B"/>
    <w:rsid w:val="00DC5FEA"/>
    <w:rsid w:val="00E3313D"/>
    <w:rsid w:val="00E5022F"/>
    <w:rsid w:val="00E77946"/>
    <w:rsid w:val="00F1333A"/>
    <w:rsid w:val="00F33362"/>
    <w:rsid w:val="00F41F9A"/>
    <w:rsid w:val="00F94667"/>
    <w:rsid w:val="00FE629E"/>
    <w:rsid w:val="1B551652"/>
    <w:rsid w:val="5E6A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4215ED"/>
  <w15:docId w15:val="{E96D734D-01B7-4027-BB59-1A2DFD01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rsid w:val="004E4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E4F8E"/>
    <w:rPr>
      <w:kern w:val="2"/>
      <w:sz w:val="18"/>
      <w:szCs w:val="18"/>
    </w:rPr>
  </w:style>
  <w:style w:type="paragraph" w:styleId="a5">
    <w:name w:val="footer"/>
    <w:basedOn w:val="a"/>
    <w:link w:val="Char0"/>
    <w:rsid w:val="004E4F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E4F8E"/>
    <w:rPr>
      <w:kern w:val="2"/>
      <w:sz w:val="18"/>
      <w:szCs w:val="18"/>
    </w:rPr>
  </w:style>
  <w:style w:type="table" w:styleId="a6">
    <w:name w:val="Table Grid"/>
    <w:basedOn w:val="a1"/>
    <w:uiPriority w:val="39"/>
    <w:rsid w:val="00AC272D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rsid w:val="00FE629E"/>
    <w:rPr>
      <w:sz w:val="21"/>
      <w:szCs w:val="21"/>
    </w:rPr>
  </w:style>
  <w:style w:type="paragraph" w:styleId="a8">
    <w:name w:val="annotation text"/>
    <w:basedOn w:val="a"/>
    <w:link w:val="Char1"/>
    <w:rsid w:val="00FE629E"/>
    <w:pPr>
      <w:jc w:val="left"/>
    </w:pPr>
  </w:style>
  <w:style w:type="character" w:customStyle="1" w:styleId="Char1">
    <w:name w:val="批注文字 Char"/>
    <w:basedOn w:val="a0"/>
    <w:link w:val="a8"/>
    <w:rsid w:val="00FE629E"/>
    <w:rPr>
      <w:kern w:val="2"/>
      <w:sz w:val="21"/>
      <w:szCs w:val="22"/>
    </w:rPr>
  </w:style>
  <w:style w:type="paragraph" w:styleId="a9">
    <w:name w:val="annotation subject"/>
    <w:basedOn w:val="a8"/>
    <w:next w:val="a8"/>
    <w:link w:val="Char2"/>
    <w:rsid w:val="00FE629E"/>
    <w:rPr>
      <w:b/>
      <w:bCs/>
    </w:rPr>
  </w:style>
  <w:style w:type="character" w:customStyle="1" w:styleId="Char2">
    <w:name w:val="批注主题 Char"/>
    <w:basedOn w:val="Char1"/>
    <w:link w:val="a9"/>
    <w:rsid w:val="00FE629E"/>
    <w:rPr>
      <w:b/>
      <w:bCs/>
      <w:kern w:val="2"/>
      <w:sz w:val="21"/>
      <w:szCs w:val="22"/>
    </w:rPr>
  </w:style>
  <w:style w:type="paragraph" w:styleId="aa">
    <w:name w:val="Balloon Text"/>
    <w:basedOn w:val="a"/>
    <w:link w:val="Char3"/>
    <w:rsid w:val="004624A7"/>
    <w:rPr>
      <w:sz w:val="18"/>
      <w:szCs w:val="18"/>
    </w:rPr>
  </w:style>
  <w:style w:type="character" w:customStyle="1" w:styleId="Char3">
    <w:name w:val="批注框文本 Char"/>
    <w:basedOn w:val="a0"/>
    <w:link w:val="aa"/>
    <w:rsid w:val="004624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683052-7407-4B8B-82CC-E88FC96E5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秋</cp:lastModifiedBy>
  <cp:revision>27</cp:revision>
  <cp:lastPrinted>2022-04-08T00:41:00Z</cp:lastPrinted>
  <dcterms:created xsi:type="dcterms:W3CDTF">2022-04-06T12:30:00Z</dcterms:created>
  <dcterms:modified xsi:type="dcterms:W3CDTF">2022-04-11T09:41:00Z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