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A823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附件1</w:t>
      </w:r>
    </w:p>
    <w:p w14:paraId="1CD8E56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  <w:highlight w:val="yellow"/>
        </w:rPr>
      </w:pPr>
    </w:p>
    <w:p w14:paraId="56C0620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磺胺间甲氧嘧啶在罗非鱼体内的药物代谢动力学及休药期</w:t>
      </w:r>
    </w:p>
    <w:p w14:paraId="090FBB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EBD8FC2">
      <w:pPr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鞠晶 王伟利 姜兰 肖贺 罗理 邓玉婷 谭爱萍</w:t>
      </w:r>
    </w:p>
    <w:p w14:paraId="1800A04C">
      <w:pPr>
        <w:jc w:val="center"/>
        <w:rPr>
          <w:rFonts w:hint="default" w:ascii="Times New Roman" w:hAnsi="Times New Roman" w:eastAsia="宋体" w:cs="Times New Roman"/>
          <w:sz w:val="18"/>
          <w:szCs w:val="18"/>
          <w:lang w:val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zh-CN"/>
        </w:rPr>
        <w:t>中国水产科学研究院珠江水产研究所/农业部渔药创制重点实验室/广东省免疫技术重点实验室 上海海洋大学水产与生命学院</w:t>
      </w:r>
    </w:p>
    <w:p w14:paraId="5604B613">
      <w:pPr>
        <w:jc w:val="center"/>
        <w:rPr>
          <w:rFonts w:ascii="Times New Roman" w:hAnsi="Times New Roman"/>
          <w:sz w:val="18"/>
          <w:szCs w:val="18"/>
          <w:lang w:val="zh-CN"/>
        </w:rPr>
      </w:pPr>
    </w:p>
    <w:p w14:paraId="731E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摘要：</w:t>
      </w:r>
      <w:r>
        <w:rPr>
          <w:rFonts w:hint="default" w:ascii="Times New Roman" w:hAnsi="Times New Roman" w:eastAsia="宋体" w:cs="Times New Roman"/>
          <w:spacing w:val="4"/>
          <w:kern w:val="2"/>
          <w:sz w:val="18"/>
          <w:szCs w:val="18"/>
          <w:lang w:val="en-US" w:eastAsia="zh-CN" w:bidi="ar-SA"/>
        </w:rPr>
        <w:t>目的、方法、结果、结论（不超过300字）</w:t>
      </w:r>
    </w:p>
    <w:p w14:paraId="78808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关键词：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罗非鱼；磺胺间甲氧嘧啶；药代动力学；休药期 </w:t>
      </w:r>
    </w:p>
    <w:p w14:paraId="2D0B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14:paraId="277CD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Pharmacokinetics and withdrawal period of sulfamonomethoxine in tilapia</w:t>
      </w:r>
    </w:p>
    <w:p w14:paraId="5DC30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0"/>
        <w:jc w:val="center"/>
        <w:textAlignment w:val="auto"/>
        <w:rPr>
          <w:rFonts w:ascii="Times New Roman" w:hAnsi="Times New Roman"/>
        </w:rPr>
      </w:pPr>
    </w:p>
    <w:p w14:paraId="67262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JU Jing WANG Wei-li JIANG Lan XIAO He LUO Li DENG Yu-ting TAN Ai-ping</w:t>
      </w:r>
    </w:p>
    <w:p w14:paraId="5A05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(Pearl River Fishery Research Institute,Chinese Academy of Fishery Sciences/Key Laboratory of Fishery Drug Development,Ministry of Agriculture/Key Laboratory of Aquatic Animal Immune Technology College of Fishery and Life Science,Shanghai Ocean University)</w:t>
      </w:r>
    </w:p>
    <w:p w14:paraId="4B763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</w:rPr>
      </w:pPr>
    </w:p>
    <w:p w14:paraId="77869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书宋简体" w:cs="Times New Roman"/>
          <w:b/>
          <w:kern w:val="2"/>
          <w:sz w:val="18"/>
          <w:szCs w:val="18"/>
          <w:lang w:val="en-US" w:eastAsia="zh-CN" w:bidi="ar-SA"/>
        </w:rPr>
        <w:t xml:space="preserve">Abstract: </w:t>
      </w:r>
      <w:r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  <w:t>Purpose, methods, results, conclusion（within 300 words）</w:t>
      </w:r>
    </w:p>
    <w:p w14:paraId="3A96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方正书宋简体" w:cs="Times New Roman"/>
          <w:b/>
          <w:kern w:val="2"/>
          <w:sz w:val="18"/>
          <w:szCs w:val="18"/>
          <w:lang w:val="en-US" w:eastAsia="zh-CN" w:bidi="ar-SA"/>
        </w:rPr>
        <w:t>Key words: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  <w:t>tilapia; sulfamonomethoxine; pharmacokinetics; withdrawal period</w:t>
      </w:r>
    </w:p>
    <w:p w14:paraId="370338C2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607060</wp:posOffset>
                </wp:positionV>
                <wp:extent cx="3730625" cy="2467610"/>
                <wp:effectExtent l="19050" t="19050" r="22225" b="27940"/>
                <wp:wrapNone/>
                <wp:docPr id="10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F4F3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</w:rPr>
                              <w:t>渔药科技创新与产业发展大会</w:t>
                            </w:r>
                          </w:p>
                          <w:p w14:paraId="5DCA71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/>
                                <w:sz w:val="28"/>
                                <w:szCs w:val="28"/>
                                <w:lang w:val="en-US" w:eastAsia="zh-CN"/>
                              </w:rPr>
                              <w:t>论文摘要模板</w:t>
                            </w:r>
                          </w:p>
                          <w:p w14:paraId="13BB49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论文摘要文档名称格式为：</w:t>
                            </w:r>
                          </w:p>
                          <w:p w14:paraId="143AE9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渔药大会-姓名-论文摘要题目</w:t>
                            </w:r>
                          </w:p>
                          <w:p w14:paraId="3EA739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52E5565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1.论文摘要分为中、英文两部分(不接受纯英文)，总体不超过A4纸2页(墙报交流不超过A3纸1页)。</w:t>
                            </w:r>
                          </w:p>
                          <w:p w14:paraId="12FF90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2.请按照本模板的页边距、字体、字号及段落间距调整您的摘要格式，格式不符者视为无效且不予纳入《论文摘要集》。</w:t>
                            </w:r>
                          </w:p>
                          <w:p w14:paraId="64D316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3.请于10月28日18:00前将您的论文摘要作为附件提交至大会邮箱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instrText xml:space="preserve"> HYPERLINK "mailto:yyfh2021@163.com" </w:instrTex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yyfh2021@163.com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，逾期不予受理。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49.5pt;margin-top:47.8pt;height:194.3pt;width:293.75pt;z-index:251659264;mso-width-relative:page;mso-height-relative:page;" fillcolor="#FFFFFF" filled="t" stroked="t" coordsize="21600,21600" o:gfxdata="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1M&#10;qv3ZAAAACQEAAA8AAAAAAAAAAQAgAAAAIgAAAGRycy9kb3ducmV2LnhtbFBLAQIUABQAAAAIAIdO&#10;4kA6wHlEIgIAAEQEAAAOAAAAAAAAAAEAIAAAACgBAABkcnMvZTJvRG9jLnhtbFBLBQYAAAAABgAG&#10;AFkBAAC8BQAAAAA=&#10;">
                <v:fill on="t" focussize="0,0"/>
                <v:stroke weight="3pt" color="#ED7D31" joinstyle="miter"/>
                <v:imagedata o:title=""/>
                <o:lock v:ext="edit" aspectratio="f"/>
                <v:textbox>
                  <w:txbxContent>
                    <w:p w14:paraId="17F4F3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</w:rPr>
                        <w:t>渔药科技创新与产业发展大会</w:t>
                      </w:r>
                    </w:p>
                    <w:p w14:paraId="5DCA71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/>
                          <w:sz w:val="28"/>
                          <w:szCs w:val="28"/>
                          <w:lang w:val="en-US" w:eastAsia="zh-CN"/>
                        </w:rPr>
                        <w:t>论文摘要模板</w:t>
                      </w:r>
                    </w:p>
                    <w:p w14:paraId="13BB49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论文摘要文档名称格式为：</w:t>
                      </w:r>
                    </w:p>
                    <w:p w14:paraId="143AE9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渔药大会-姓名-论文摘要题目</w:t>
                      </w:r>
                    </w:p>
                    <w:p w14:paraId="3EA739E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52E5565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1.论文摘要分为中、英文两部分(不接受纯英文)，总体不超过A4纸2页(墙报交流不超过A3纸1页)。</w:t>
                      </w:r>
                    </w:p>
                    <w:p w14:paraId="12FF90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2.请按照本模板的页边距、字体、字号及段落间距调整您的摘要格式，格式不符者视为无效且不予纳入《论文摘要集》。</w:t>
                      </w:r>
                    </w:p>
                    <w:p w14:paraId="64D316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3.请于10月28日18:00前将您的论文摘要作为附件提交至大会邮箱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instrText xml:space="preserve"> HYPERLINK "mailto:yyfh2021@163.com" </w:instrTex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yyfh2021@163.com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，逾期不予受理。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134C"/>
    <w:rsid w:val="1BFFEFC1"/>
    <w:rsid w:val="2CAD3988"/>
    <w:rsid w:val="2F2224EF"/>
    <w:rsid w:val="4049673F"/>
    <w:rsid w:val="453C57C3"/>
    <w:rsid w:val="567C6F62"/>
    <w:rsid w:val="67794CA9"/>
    <w:rsid w:val="7FDCEC56"/>
    <w:rsid w:val="DBF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quired2"/>
    <w:basedOn w:val="5"/>
    <w:qFormat/>
    <w:uiPriority w:val="0"/>
    <w:rPr>
      <w:color w:val="FF0000"/>
      <w:sz w:val="24"/>
      <w:szCs w:val="24"/>
    </w:rPr>
  </w:style>
  <w:style w:type="character" w:customStyle="1" w:styleId="14">
    <w:name w:val="readonlyspan1"/>
    <w:basedOn w:val="5"/>
    <w:qFormat/>
    <w:uiPriority w:val="0"/>
    <w:rPr>
      <w:bdr w:val="single" w:color="BCBCBC" w:sz="2" w:space="0"/>
    </w:rPr>
  </w:style>
  <w:style w:type="character" w:customStyle="1" w:styleId="15">
    <w:name w:val="required"/>
    <w:basedOn w:val="5"/>
    <w:qFormat/>
    <w:uiPriority w:val="0"/>
    <w:rPr>
      <w:color w:val="FF0000"/>
      <w:sz w:val="24"/>
      <w:szCs w:val="24"/>
    </w:rPr>
  </w:style>
  <w:style w:type="character" w:customStyle="1" w:styleId="16">
    <w:name w:val="cdropleft"/>
    <w:basedOn w:val="5"/>
    <w:qFormat/>
    <w:uiPriority w:val="0"/>
  </w:style>
  <w:style w:type="character" w:customStyle="1" w:styleId="17">
    <w:name w:val="active5"/>
    <w:basedOn w:val="5"/>
    <w:qFormat/>
    <w:uiPriority w:val="0"/>
    <w:rPr>
      <w:color w:val="00FF00"/>
      <w:shd w:val="clear" w:color="auto" w:fill="111111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cdropright"/>
    <w:basedOn w:val="5"/>
    <w:qFormat/>
    <w:uiPriority w:val="0"/>
  </w:style>
  <w:style w:type="character" w:customStyle="1" w:styleId="20">
    <w:name w:val="iconline2"/>
    <w:basedOn w:val="5"/>
    <w:qFormat/>
    <w:uiPriority w:val="0"/>
  </w:style>
  <w:style w:type="character" w:customStyle="1" w:styleId="21">
    <w:name w:val="iconline21"/>
    <w:basedOn w:val="5"/>
    <w:qFormat/>
    <w:uiPriority w:val="0"/>
  </w:style>
  <w:style w:type="character" w:customStyle="1" w:styleId="22">
    <w:name w:val="drapbtn"/>
    <w:basedOn w:val="5"/>
    <w:qFormat/>
    <w:uiPriority w:val="0"/>
  </w:style>
  <w:style w:type="character" w:customStyle="1" w:styleId="23">
    <w:name w:val="icontext1"/>
    <w:basedOn w:val="5"/>
    <w:qFormat/>
    <w:uiPriority w:val="0"/>
  </w:style>
  <w:style w:type="character" w:customStyle="1" w:styleId="24">
    <w:name w:val="icontext11"/>
    <w:basedOn w:val="5"/>
    <w:qFormat/>
    <w:uiPriority w:val="0"/>
  </w:style>
  <w:style w:type="character" w:customStyle="1" w:styleId="25">
    <w:name w:val="icontext12"/>
    <w:basedOn w:val="5"/>
    <w:qFormat/>
    <w:uiPriority w:val="0"/>
  </w:style>
  <w:style w:type="character" w:customStyle="1" w:styleId="26">
    <w:name w:val="cy"/>
    <w:basedOn w:val="5"/>
    <w:qFormat/>
    <w:uiPriority w:val="0"/>
  </w:style>
  <w:style w:type="character" w:customStyle="1" w:styleId="27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30">
    <w:name w:val="icontext2"/>
    <w:basedOn w:val="5"/>
    <w:qFormat/>
    <w:uiPriority w:val="0"/>
  </w:style>
  <w:style w:type="character" w:customStyle="1" w:styleId="31">
    <w:name w:val="icontext3"/>
    <w:basedOn w:val="5"/>
    <w:qFormat/>
    <w:uiPriority w:val="0"/>
  </w:style>
  <w:style w:type="character" w:customStyle="1" w:styleId="32">
    <w:name w:val="w32"/>
    <w:basedOn w:val="5"/>
    <w:qFormat/>
    <w:uiPriority w:val="0"/>
  </w:style>
  <w:style w:type="character" w:customStyle="1" w:styleId="33">
    <w:name w:val="ico1654"/>
    <w:basedOn w:val="5"/>
    <w:qFormat/>
    <w:uiPriority w:val="0"/>
  </w:style>
  <w:style w:type="character" w:customStyle="1" w:styleId="34">
    <w:name w:val="ico1655"/>
    <w:basedOn w:val="5"/>
    <w:qFormat/>
    <w:uiPriority w:val="0"/>
  </w:style>
  <w:style w:type="character" w:customStyle="1" w:styleId="35">
    <w:name w:val="button4"/>
    <w:basedOn w:val="5"/>
    <w:qFormat/>
    <w:uiPriority w:val="0"/>
  </w:style>
  <w:style w:type="character" w:customStyle="1" w:styleId="36">
    <w:name w:val="pagechatarealistclose_box"/>
    <w:basedOn w:val="5"/>
    <w:qFormat/>
    <w:uiPriority w:val="0"/>
  </w:style>
  <w:style w:type="character" w:customStyle="1" w:styleId="37">
    <w:name w:val="pagechatarealistclose_box1"/>
    <w:basedOn w:val="5"/>
    <w:qFormat/>
    <w:uiPriority w:val="0"/>
  </w:style>
  <w:style w:type="character" w:customStyle="1" w:styleId="38">
    <w:name w:val="associateddata"/>
    <w:basedOn w:val="5"/>
    <w:qFormat/>
    <w:uiPriority w:val="0"/>
    <w:rPr>
      <w:shd w:val="clear" w:color="auto" w:fill="50A6F9"/>
    </w:rPr>
  </w:style>
  <w:style w:type="character" w:customStyle="1" w:styleId="39">
    <w:name w:val="biggerthanmax"/>
    <w:basedOn w:val="5"/>
    <w:qFormat/>
    <w:uiPriority w:val="0"/>
    <w:rPr>
      <w:shd w:val="clear" w:color="auto" w:fill="FFFF00"/>
    </w:rPr>
  </w:style>
  <w:style w:type="character" w:customStyle="1" w:styleId="40">
    <w:name w:val="after"/>
    <w:basedOn w:val="5"/>
    <w:qFormat/>
    <w:uiPriority w:val="0"/>
    <w:rPr>
      <w:sz w:val="0"/>
      <w:szCs w:val="0"/>
    </w:rPr>
  </w:style>
  <w:style w:type="character" w:customStyle="1" w:styleId="41">
    <w:name w:val="hilite"/>
    <w:basedOn w:val="5"/>
    <w:qFormat/>
    <w:uiPriority w:val="0"/>
    <w:rPr>
      <w:color w:val="FFFFFF"/>
      <w:shd w:val="clear" w:color="auto" w:fill="666666"/>
    </w:rPr>
  </w:style>
  <w:style w:type="character" w:customStyle="1" w:styleId="42">
    <w:name w:val="choosename"/>
    <w:basedOn w:val="5"/>
    <w:qFormat/>
    <w:uiPriority w:val="0"/>
  </w:style>
  <w:style w:type="character" w:customStyle="1" w:styleId="43">
    <w:name w:val="design_class"/>
    <w:basedOn w:val="5"/>
    <w:qFormat/>
    <w:uiPriority w:val="0"/>
  </w:style>
  <w:style w:type="character" w:customStyle="1" w:styleId="44">
    <w:name w:val="edit_class"/>
    <w:basedOn w:val="5"/>
    <w:qFormat/>
    <w:uiPriority w:val="0"/>
  </w:style>
  <w:style w:type="character" w:customStyle="1" w:styleId="45">
    <w:name w:val="active"/>
    <w:basedOn w:val="5"/>
    <w:qFormat/>
    <w:uiPriority w:val="0"/>
    <w:rPr>
      <w:color w:val="00FF00"/>
      <w:shd w:val="clear" w:color="auto" w:fill="111111"/>
    </w:rPr>
  </w:style>
  <w:style w:type="character" w:customStyle="1" w:styleId="46">
    <w:name w:val="xdrichtextbox2"/>
    <w:basedOn w:val="5"/>
    <w:qFormat/>
    <w:uiPriority w:val="0"/>
  </w:style>
  <w:style w:type="character" w:customStyle="1" w:styleId="4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48">
    <w:name w:val="中文摘要"/>
    <w:basedOn w:val="1"/>
    <w:qFormat/>
    <w:uiPriority w:val="0"/>
    <w:pPr>
      <w:snapToGrid w:val="0"/>
      <w:spacing w:beforeAutospacing="1" w:afterAutospacing="1" w:line="283" w:lineRule="auto"/>
      <w:ind w:right="227"/>
    </w:pPr>
    <w:rPr>
      <w:rFonts w:ascii="Times New Roman" w:hAnsi="宋体" w:eastAsia="方正书宋简体" w:cs="Times New Roman"/>
      <w:spacing w:val="4"/>
      <w:sz w:val="18"/>
      <w:szCs w:val="18"/>
    </w:rPr>
  </w:style>
  <w:style w:type="paragraph" w:customStyle="1" w:styleId="49">
    <w:name w:val="英文摘要"/>
    <w:basedOn w:val="1"/>
    <w:qFormat/>
    <w:uiPriority w:val="0"/>
    <w:pPr>
      <w:snapToGrid w:val="0"/>
      <w:spacing w:before="200" w:afterAutospacing="1" w:line="271" w:lineRule="auto"/>
      <w:ind w:right="227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1475</Words>
  <Characters>2031</Characters>
  <Paragraphs>120</Paragraphs>
  <TotalTime>16</TotalTime>
  <ScaleCrop>false</ScaleCrop>
  <LinksUpToDate>false</LinksUpToDate>
  <CharactersWithSpaces>2199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2025-09-11T01:01:00Z</dcterms:created>
  <dc:creator>Administrator</dc:creator>
  <cp:lastModifiedBy>李  阳</cp:lastModifiedBy>
  <cp:lastPrinted>2025-09-11T16:33:00Z</cp:lastPrinted>
  <dcterms:modified xsi:type="dcterms:W3CDTF">2025-09-17T02:50:58Z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14526ef525a94c5386d82085d6927624_23</vt:lpwstr>
  </property>
  <property fmtid="{D5CDD505-2E9C-101B-9397-08002B2CF9AE}" pid="4" name="KSOTemplateDocerSaveRecord">
    <vt:lpwstr>eyJoZGlkIjoiNTFiYTk5OGFjMzFmYjM3Y2UxMWNhODYwYjE5OTk1NDUiLCJ1c2VySWQiOiIyNTc3OTgwNDQifQ==</vt:lpwstr>
  </property>
</Properties>
</file>