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C0090D">
        <w:tc>
          <w:tcPr>
            <w:tcW w:w="509" w:type="dxa"/>
          </w:tcPr>
          <w:p w:rsidR="00C0090D" w:rsidRDefault="00CC64F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C0090D" w:rsidRDefault="00CC64F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点击此处添加ICS号</w:t>
            </w:r>
            <w:r>
              <w:rPr>
                <w:rFonts w:ascii="黑体" w:eastAsia="黑体" w:hAnsi="黑体"/>
                <w:sz w:val="21"/>
                <w:szCs w:val="21"/>
              </w:rPr>
              <w:fldChar w:fldCharType="end"/>
            </w:r>
            <w:bookmarkEnd w:id="0"/>
          </w:p>
        </w:tc>
      </w:tr>
      <w:tr w:rsidR="00C0090D">
        <w:tc>
          <w:tcPr>
            <w:tcW w:w="509" w:type="dxa"/>
          </w:tcPr>
          <w:p w:rsidR="00C0090D" w:rsidRDefault="00CC64F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C0090D">
              <w:trPr>
                <w:trHeight w:hRule="exact" w:val="1021"/>
              </w:trPr>
              <w:tc>
                <w:tcPr>
                  <w:tcW w:w="9242" w:type="dxa"/>
                  <w:vAlign w:val="center"/>
                </w:tcPr>
                <w:p w:rsidR="00C0090D" w:rsidRDefault="00CC64F0" w:rsidP="00FC367E">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SCSF</w:t>
                  </w:r>
                  <w:r>
                    <w:fldChar w:fldCharType="end"/>
                  </w:r>
                  <w:bookmarkEnd w:id="1"/>
                </w:p>
              </w:tc>
            </w:tr>
          </w:tbl>
          <w:p w:rsidR="00C0090D" w:rsidRDefault="00CC64F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 xml:space="preserve">B </w:t>
            </w:r>
            <w:r>
              <w:rPr>
                <w:rFonts w:ascii="黑体" w:eastAsia="黑体" w:hAnsi="黑体"/>
                <w:sz w:val="21"/>
                <w:szCs w:val="21"/>
              </w:rPr>
              <w:fldChar w:fldCharType="end"/>
            </w:r>
            <w:bookmarkEnd w:id="2"/>
          </w:p>
        </w:tc>
      </w:tr>
    </w:tbl>
    <w:p w:rsidR="00C0090D" w:rsidRDefault="00CC64F0">
      <w:pPr>
        <w:pStyle w:val="afffff0"/>
        <w:framePr w:w="7023" w:h="589" w:hRule="exact" w:hSpace="181" w:vSpace="181" w:wrap="around" w:hAnchor="page" w:x="2820" w:y="2413"/>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C0090D" w:rsidRDefault="00CC64F0">
      <w:pPr>
        <w:pStyle w:val="affffffffff5"/>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SCSF</w:t>
      </w:r>
      <w:r>
        <w:fldChar w:fldCharType="end"/>
      </w:r>
      <w:bookmarkEnd w:id="4"/>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rsidR="00C0090D" w:rsidRDefault="00CC64F0">
      <w:pPr>
        <w:pStyle w:val="affffffffff6"/>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rsidR="00C0090D" w:rsidRDefault="00EA28CD">
      <w:pPr>
        <w:spacing w:line="240" w:lineRule="auto"/>
        <w:rPr>
          <w:rFonts w:ascii="黑体" w:eastAsia="黑体" w:hAnsi="黑体"/>
          <w:kern w:val="0"/>
          <w:sz w:val="10"/>
          <w:szCs w:val="10"/>
        </w:rPr>
      </w:pPr>
      <w:r>
        <w:rPr>
          <w:rFonts w:ascii="黑体" w:eastAsia="黑体" w:hAnsi="黑体"/>
          <w:kern w:val="0"/>
          <w:sz w:val="10"/>
          <w:szCs w:val="10"/>
        </w:rPr>
        <w:pict>
          <v:line id="_x0000_s1027" style="position:absolute;left:0;text-align:left;z-index:251659264;mso-position-horizontal-relative:page;mso-position-vertical-relative:page;mso-width-relative:page;mso-height-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C0090D" w:rsidRDefault="00C0090D">
      <w:pPr>
        <w:pStyle w:val="afffff0"/>
        <w:framePr w:w="9639" w:h="6976" w:hRule="exact" w:hSpace="0" w:vSpace="0" w:wrap="around" w:hAnchor="page" w:y="6408"/>
        <w:jc w:val="center"/>
        <w:rPr>
          <w:rFonts w:ascii="黑体" w:eastAsia="黑体" w:hAnsi="黑体"/>
          <w:b w:val="0"/>
          <w:bCs w:val="0"/>
          <w:w w:val="100"/>
        </w:rPr>
      </w:pPr>
    </w:p>
    <w:p w:rsidR="00C0090D" w:rsidRDefault="00CC64F0">
      <w:pPr>
        <w:pStyle w:val="affffffffff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水产养殖调水用品质量要求</w:t>
      </w:r>
    </w:p>
    <w:p w:rsidR="00C0090D" w:rsidRDefault="00CC64F0">
      <w:pPr>
        <w:pStyle w:val="affffffffff7"/>
        <w:framePr w:h="6974" w:hRule="exact" w:wrap="around" w:x="1419" w:anchorLock="1"/>
      </w:pPr>
      <w:r>
        <w:rPr>
          <w:rFonts w:hint="eastAsia"/>
        </w:rPr>
        <w:t>第2部分：生物类</w:t>
      </w:r>
      <w:r>
        <w:fldChar w:fldCharType="end"/>
      </w:r>
      <w:bookmarkEnd w:id="8"/>
    </w:p>
    <w:p w:rsidR="00C0090D" w:rsidRDefault="00C0090D">
      <w:pPr>
        <w:framePr w:w="9639" w:h="6974" w:hRule="exact" w:wrap="around" w:vAnchor="page" w:hAnchor="page" w:x="1419" w:y="6408" w:anchorLock="1"/>
        <w:ind w:left="-1418"/>
      </w:pPr>
    </w:p>
    <w:p w:rsidR="00C0090D" w:rsidRDefault="00CC64F0">
      <w:pPr>
        <w:pStyle w:val="afffffffb"/>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Quality requirements for </w:t>
      </w:r>
      <w:r>
        <w:rPr>
          <w:rFonts w:eastAsia="黑体" w:hint="eastAsia"/>
          <w:szCs w:val="28"/>
        </w:rPr>
        <w:t>aquacutural water conditioning supplies</w:t>
      </w:r>
    </w:p>
    <w:p w:rsidR="00C0090D" w:rsidRDefault="00CC64F0">
      <w:pPr>
        <w:pStyle w:val="afffffffb"/>
        <w:framePr w:w="9639" w:h="6974" w:hRule="exact" w:wrap="around" w:vAnchor="page" w:hAnchor="page" w:x="1419" w:y="6408" w:anchorLock="1"/>
        <w:textAlignment w:val="bottom"/>
        <w:rPr>
          <w:rFonts w:eastAsia="黑体"/>
          <w:szCs w:val="28"/>
        </w:rPr>
      </w:pPr>
      <w:r>
        <w:rPr>
          <w:rFonts w:eastAsia="黑体" w:hint="eastAsia"/>
          <w:szCs w:val="28"/>
        </w:rPr>
        <w:t>Part 2</w:t>
      </w:r>
      <w:r>
        <w:rPr>
          <w:rFonts w:eastAsia="黑体" w:hint="eastAsia"/>
          <w:szCs w:val="28"/>
        </w:rPr>
        <w:t>：</w:t>
      </w:r>
      <w:r>
        <w:rPr>
          <w:rFonts w:eastAsia="黑体" w:hint="eastAsia"/>
          <w:szCs w:val="28"/>
        </w:rPr>
        <w:t>biological</w:t>
      </w:r>
      <w:r>
        <w:rPr>
          <w:rFonts w:eastAsia="黑体"/>
          <w:szCs w:val="28"/>
        </w:rPr>
        <w:fldChar w:fldCharType="end"/>
      </w:r>
      <w:bookmarkEnd w:id="9"/>
    </w:p>
    <w:p w:rsidR="00C0090D" w:rsidRDefault="00C0090D">
      <w:pPr>
        <w:framePr w:w="9639" w:h="6974" w:hRule="exact" w:wrap="around" w:vAnchor="page" w:hAnchor="page" w:x="1419" w:y="6408" w:anchorLock="1"/>
        <w:spacing w:line="760" w:lineRule="exact"/>
        <w:ind w:left="-1418"/>
      </w:pPr>
    </w:p>
    <w:p w:rsidR="00C0090D" w:rsidRDefault="00C0090D">
      <w:pPr>
        <w:pStyle w:val="afffffffb"/>
        <w:framePr w:w="9639" w:h="6974" w:hRule="exact" w:wrap="around" w:vAnchor="page" w:hAnchor="page" w:x="1419" w:y="6408" w:anchorLock="1"/>
        <w:textAlignment w:val="bottom"/>
        <w:rPr>
          <w:rFonts w:eastAsia="黑体"/>
          <w:szCs w:val="28"/>
        </w:rPr>
      </w:pPr>
    </w:p>
    <w:p w:rsidR="00C0090D" w:rsidRDefault="00CC64F0">
      <w:pPr>
        <w:pStyle w:val="afffffffb"/>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EA28CD">
        <w:rPr>
          <w:sz w:val="24"/>
          <w:szCs w:val="28"/>
        </w:rPr>
      </w:r>
      <w:r w:rsidR="00EA28CD">
        <w:rPr>
          <w:sz w:val="24"/>
          <w:szCs w:val="28"/>
        </w:rPr>
        <w:fldChar w:fldCharType="separate"/>
      </w:r>
      <w:r>
        <w:rPr>
          <w:sz w:val="24"/>
          <w:szCs w:val="28"/>
        </w:rPr>
        <w:fldChar w:fldCharType="end"/>
      </w:r>
      <w:bookmarkEnd w:id="10"/>
    </w:p>
    <w:p w:rsidR="00C0090D" w:rsidRDefault="00CC64F0">
      <w:pPr>
        <w:pStyle w:val="afffffffb"/>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rsidR="00C0090D" w:rsidRDefault="00CC64F0">
      <w:pPr>
        <w:pStyle w:val="afffffffb"/>
        <w:framePr w:w="9639" w:h="6974" w:hRule="exact" w:wrap="around" w:vAnchor="page" w:hAnchor="page" w:x="1419" w:y="6408" w:anchorLock="1"/>
        <w:spacing w:beforeLines="300" w:before="720" w:afterLines="30" w:after="72" w:line="240" w:lineRule="auto"/>
        <w:textAlignment w:val="bottom"/>
        <w:rPr>
          <w:b/>
          <w:sz w:val="21"/>
          <w:szCs w:val="28"/>
        </w:rPr>
      </w:pPr>
      <w:r>
        <w:rPr>
          <w:rFonts w:hint="eastAsia"/>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rFonts w:hint="eastAsia"/>
          <w:b/>
          <w:sz w:val="21"/>
          <w:szCs w:val="28"/>
        </w:rPr>
        <w:instrText xml:space="preserve"> FORMDROPDOWN </w:instrText>
      </w:r>
      <w:r w:rsidR="00EA28CD">
        <w:rPr>
          <w:b/>
          <w:sz w:val="21"/>
          <w:szCs w:val="28"/>
        </w:rPr>
      </w:r>
      <w:r w:rsidR="00EA28CD">
        <w:rPr>
          <w:b/>
          <w:sz w:val="21"/>
          <w:szCs w:val="28"/>
        </w:rPr>
        <w:fldChar w:fldCharType="separate"/>
      </w:r>
      <w:r>
        <w:rPr>
          <w:rFonts w:hint="eastAsia"/>
          <w:b/>
          <w:sz w:val="21"/>
          <w:szCs w:val="28"/>
        </w:rPr>
        <w:fldChar w:fldCharType="end"/>
      </w:r>
      <w:bookmarkEnd w:id="12"/>
    </w:p>
    <w:p w:rsidR="00C0090D" w:rsidRDefault="00CC64F0">
      <w:pPr>
        <w:pStyle w:val="affffffffff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rPr>
          <w:rFonts w:ascii="黑体"/>
        </w:rPr>
        <w:t>-</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C0090D" w:rsidRDefault="00CC64F0">
      <w:pPr>
        <w:pStyle w:val="affffffffff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rPr>
          <w:rFonts w:ascii="黑体"/>
        </w:rPr>
        <w:t>-</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ascii="黑体"/>
        </w:rPr>
        <w:t>-</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C0090D" w:rsidRDefault="00CC64F0">
      <w:pPr>
        <w:pStyle w:val="affffffffb"/>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中</w:t>
      </w:r>
      <w:r>
        <w:rPr>
          <w:rFonts w:hAnsi="黑体" w:hint="eastAsia"/>
          <w:w w:val="100"/>
          <w:sz w:val="28"/>
        </w:rPr>
        <w:t>国水产学会</w:t>
      </w:r>
      <w:r>
        <w:rPr>
          <w:rFonts w:hAnsi="黑体"/>
          <w:w w:val="100"/>
          <w:sz w:val="28"/>
        </w:rPr>
        <w:fldChar w:fldCharType="end"/>
      </w:r>
      <w:bookmarkEnd w:id="19"/>
      <w:r>
        <w:rPr>
          <w:rFonts w:ascii="Times New Roman"/>
          <w:w w:val="100"/>
          <w:sz w:val="28"/>
        </w:rPr>
        <w:t>  </w:t>
      </w:r>
      <w:r>
        <w:rPr>
          <w:rStyle w:val="afffffffffffc"/>
          <w:rFonts w:hAnsi="黑体" w:hint="eastAsia"/>
          <w:position w:val="0"/>
        </w:rPr>
        <w:t>发</w:t>
      </w:r>
      <w:r>
        <w:rPr>
          <w:rStyle w:val="afffffffffffc"/>
          <w:rFonts w:hAnsi="黑体" w:hint="eastAsia"/>
          <w:spacing w:val="0"/>
          <w:position w:val="0"/>
        </w:rPr>
        <w:t>布</w:t>
      </w:r>
    </w:p>
    <w:p w:rsidR="00C0090D" w:rsidRDefault="00EA28CD">
      <w:pPr>
        <w:rPr>
          <w:rFonts w:ascii="宋体" w:hAnsi="宋体"/>
          <w:sz w:val="28"/>
          <w:szCs w:val="28"/>
        </w:rPr>
        <w:sectPr w:rsidR="00C0090D">
          <w:headerReference w:type="default" r:id="rId10"/>
          <w:footerReference w:type="even" r:id="rId11"/>
          <w:headerReference w:type="first" r:id="rId12"/>
          <w:footerReference w:type="first" r:id="rId13"/>
          <w:type w:val="continuous"/>
          <w:pgSz w:w="11906" w:h="16838"/>
          <w:pgMar w:top="567" w:right="1134" w:bottom="1134" w:left="1134" w:header="1418" w:footer="1134" w:gutter="284"/>
          <w:cols w:space="425"/>
          <w:titlePg/>
          <w:docGrid w:linePitch="312"/>
        </w:sectPr>
      </w:pPr>
      <w:r>
        <w:rPr>
          <w:rFonts w:ascii="宋体" w:hAnsi="宋体"/>
          <w:sz w:val="28"/>
          <w:szCs w:val="28"/>
        </w:rPr>
        <w:pict>
          <v:line id="_x0000_s1026" style="position:absolute;left:0;text-align:left;z-index:251660288;mso-position-horizontal-relative:page;mso-position-vertical-relative:page;mso-width-relative:page;mso-height-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C0090D" w:rsidRDefault="00CC64F0">
      <w:pPr>
        <w:pStyle w:val="a6"/>
        <w:spacing w:before="560" w:after="360"/>
      </w:pPr>
      <w:bookmarkStart w:id="20" w:name="BookMark2"/>
      <w:r>
        <w:rPr>
          <w:spacing w:val="320"/>
        </w:rPr>
        <w:lastRenderedPageBreak/>
        <w:t>前</w:t>
      </w:r>
      <w:r>
        <w:t>言</w:t>
      </w:r>
    </w:p>
    <w:p w:rsidR="00C0090D" w:rsidRPr="00FC367E" w:rsidRDefault="00CC64F0">
      <w:pPr>
        <w:pStyle w:val="afffff5"/>
        <w:spacing w:line="276" w:lineRule="auto"/>
        <w:ind w:firstLine="420"/>
        <w:rPr>
          <w:rFonts w:ascii="Times New Roman"/>
        </w:rPr>
      </w:pPr>
      <w:r>
        <w:rPr>
          <w:rFonts w:ascii="Times New Roman"/>
        </w:rPr>
        <w:t>本文件按照</w:t>
      </w:r>
      <w:r>
        <w:rPr>
          <w:rFonts w:ascii="Times New Roman"/>
        </w:rPr>
        <w:t>GB/T 1.1</w:t>
      </w:r>
      <w:bookmarkStart w:id="21" w:name="_Hlk177574550"/>
      <w:r>
        <w:rPr>
          <w:rFonts w:ascii="Times New Roman"/>
        </w:rPr>
        <w:t>—</w:t>
      </w:r>
      <w:bookmarkEnd w:id="21"/>
      <w:r>
        <w:rPr>
          <w:rFonts w:ascii="Times New Roman"/>
        </w:rPr>
        <w:t>20</w:t>
      </w:r>
      <w:r w:rsidRPr="00FC367E">
        <w:rPr>
          <w:rFonts w:ascii="Times New Roman"/>
        </w:rPr>
        <w:t>20</w:t>
      </w:r>
      <w:r w:rsidRPr="00FC367E">
        <w:rPr>
          <w:rFonts w:ascii="Times New Roman"/>
        </w:rPr>
        <w:t>《标准化工作导则</w:t>
      </w:r>
      <w:r w:rsidRPr="00FC367E">
        <w:rPr>
          <w:rFonts w:ascii="Times New Roman"/>
        </w:rPr>
        <w:t xml:space="preserve">  </w:t>
      </w:r>
      <w:r w:rsidRPr="00FC367E">
        <w:rPr>
          <w:rFonts w:ascii="Times New Roman"/>
        </w:rPr>
        <w:t>第</w:t>
      </w:r>
      <w:r w:rsidRPr="00FC367E">
        <w:rPr>
          <w:rFonts w:ascii="Times New Roman"/>
        </w:rPr>
        <w:t>1</w:t>
      </w:r>
      <w:r w:rsidRPr="00FC367E">
        <w:rPr>
          <w:rFonts w:ascii="Times New Roman"/>
        </w:rPr>
        <w:t>部分：标准化文件的结构和起草规则》的规定起草。</w:t>
      </w:r>
    </w:p>
    <w:p w:rsidR="00C0090D" w:rsidRPr="00FC367E" w:rsidRDefault="00CC64F0">
      <w:pPr>
        <w:pStyle w:val="afffff5"/>
        <w:spacing w:line="276" w:lineRule="auto"/>
        <w:ind w:firstLine="420"/>
        <w:rPr>
          <w:rFonts w:ascii="Times New Roman"/>
        </w:rPr>
      </w:pPr>
      <w:r w:rsidRPr="00FC367E">
        <w:rPr>
          <w:rFonts w:hint="eastAsia"/>
        </w:rPr>
        <w:t>本文件是T/SCSF***《水产养殖用调水用品质量要求》的第2部分。T/SCSF*** 已经发布了以下部分：</w:t>
      </w:r>
    </w:p>
    <w:p w:rsidR="00C0090D" w:rsidRPr="00FC367E" w:rsidRDefault="00CC64F0">
      <w:pPr>
        <w:pStyle w:val="afffff5"/>
        <w:spacing w:line="276" w:lineRule="auto"/>
        <w:ind w:firstLine="420"/>
        <w:rPr>
          <w:rFonts w:ascii="Times New Roman"/>
        </w:rPr>
      </w:pPr>
      <w:r w:rsidRPr="00FC367E">
        <w:rPr>
          <w:rFonts w:ascii="Times New Roman"/>
        </w:rPr>
        <w:t>----</w:t>
      </w:r>
      <w:r w:rsidRPr="00FC367E">
        <w:rPr>
          <w:rFonts w:ascii="Times New Roman"/>
        </w:rPr>
        <w:t>第</w:t>
      </w:r>
      <w:r w:rsidRPr="00FC367E">
        <w:rPr>
          <w:rFonts w:ascii="Times New Roman"/>
        </w:rPr>
        <w:t>1</w:t>
      </w:r>
      <w:r w:rsidRPr="00FC367E">
        <w:rPr>
          <w:rFonts w:ascii="Times New Roman"/>
        </w:rPr>
        <w:t>部分：化学类；</w:t>
      </w:r>
    </w:p>
    <w:p w:rsidR="00C0090D" w:rsidRPr="00FC367E" w:rsidRDefault="00CC64F0">
      <w:pPr>
        <w:pStyle w:val="afffff5"/>
        <w:spacing w:line="276" w:lineRule="auto"/>
        <w:ind w:firstLine="420"/>
        <w:rPr>
          <w:rFonts w:ascii="Times New Roman"/>
        </w:rPr>
      </w:pPr>
      <w:r w:rsidRPr="00FC367E">
        <w:rPr>
          <w:rFonts w:ascii="Times New Roman"/>
        </w:rPr>
        <w:t>----</w:t>
      </w:r>
      <w:r w:rsidRPr="00FC367E">
        <w:rPr>
          <w:rFonts w:ascii="Times New Roman"/>
        </w:rPr>
        <w:t>第</w:t>
      </w:r>
      <w:r w:rsidRPr="00FC367E">
        <w:rPr>
          <w:rFonts w:ascii="Times New Roman"/>
        </w:rPr>
        <w:t>2</w:t>
      </w:r>
      <w:r w:rsidRPr="00FC367E">
        <w:rPr>
          <w:rFonts w:ascii="Times New Roman"/>
        </w:rPr>
        <w:t>部分：生物类。</w:t>
      </w:r>
    </w:p>
    <w:p w:rsidR="00C0090D" w:rsidRPr="00FC367E" w:rsidRDefault="00CC64F0">
      <w:pPr>
        <w:pStyle w:val="afffff5"/>
        <w:spacing w:line="276" w:lineRule="auto"/>
        <w:ind w:firstLine="420"/>
        <w:rPr>
          <w:rFonts w:ascii="Times New Roman"/>
        </w:rPr>
      </w:pPr>
      <w:r w:rsidRPr="00FC367E">
        <w:rPr>
          <w:rFonts w:ascii="Times New Roman"/>
        </w:rPr>
        <w:t>请注意本文件的某些内容可能涉及专利。本文件的发布机构不承担识别这些专利的责任。</w:t>
      </w:r>
    </w:p>
    <w:p w:rsidR="00C0090D" w:rsidRPr="00FC367E" w:rsidRDefault="00CC64F0">
      <w:pPr>
        <w:pStyle w:val="afffff5"/>
        <w:spacing w:line="276" w:lineRule="auto"/>
        <w:ind w:firstLine="420"/>
        <w:rPr>
          <w:rFonts w:ascii="Times New Roman"/>
        </w:rPr>
      </w:pPr>
      <w:r w:rsidRPr="00FC367E">
        <w:rPr>
          <w:rFonts w:ascii="Times New Roman"/>
        </w:rPr>
        <w:t>本文件由中国水产学会归口。</w:t>
      </w:r>
    </w:p>
    <w:p w:rsidR="00C0090D" w:rsidRPr="00FC367E" w:rsidRDefault="00CC64F0">
      <w:pPr>
        <w:pStyle w:val="afffff5"/>
        <w:spacing w:line="276" w:lineRule="auto"/>
        <w:ind w:firstLine="420"/>
        <w:rPr>
          <w:rFonts w:ascii="Times New Roman"/>
        </w:rPr>
      </w:pPr>
      <w:r w:rsidRPr="00FC367E">
        <w:rPr>
          <w:rFonts w:ascii="Times New Roman"/>
        </w:rPr>
        <w:t>本文件起草单位：全国水产技术推广总站，山东宝来利来生物工程股份有限公司，湛江粤海水产生物有限公司，上海海洋大学等。</w:t>
      </w:r>
    </w:p>
    <w:p w:rsidR="00C0090D" w:rsidRDefault="00CC64F0">
      <w:pPr>
        <w:pStyle w:val="afffff5"/>
        <w:spacing w:line="276" w:lineRule="auto"/>
        <w:ind w:firstLine="420"/>
        <w:rPr>
          <w:rFonts w:ascii="Times New Roman"/>
        </w:rPr>
      </w:pPr>
      <w:r w:rsidRPr="00FC367E">
        <w:rPr>
          <w:rFonts w:ascii="Times New Roman"/>
        </w:rPr>
        <w:t>本文件主要起草人：</w:t>
      </w: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C64F0">
      <w:pPr>
        <w:pStyle w:val="affffffffffff"/>
      </w:pPr>
      <w:r>
        <w:rPr>
          <w:rFonts w:hint="eastAsia"/>
        </w:rPr>
        <w:lastRenderedPageBreak/>
        <w:t>引</w:t>
      </w:r>
      <w:r>
        <w:rPr>
          <w:rFonts w:ascii="Cambria Math" w:hAnsi="Cambria Math" w:cs="Cambria Math"/>
        </w:rPr>
        <w:t>  </w:t>
      </w:r>
      <w:r>
        <w:rPr>
          <w:rFonts w:hint="eastAsia"/>
        </w:rPr>
        <w:t>言</w:t>
      </w:r>
    </w:p>
    <w:p w:rsidR="00C0090D" w:rsidRDefault="00CC64F0">
      <w:pPr>
        <w:pStyle w:val="afffff5"/>
        <w:spacing w:line="276" w:lineRule="auto"/>
        <w:ind w:firstLine="420"/>
        <w:rPr>
          <w:rFonts w:ascii="Times New Roman"/>
        </w:rPr>
      </w:pPr>
      <w:r>
        <w:rPr>
          <w:rFonts w:ascii="Times New Roman"/>
        </w:rPr>
        <w:t>水产养殖调水用品是指调节养殖水体水质、底质理化指标，调节浮游生物、微生物和水生植物生长，改善养殖动物生长环境的来源于生物或化学的混合物及其制品。目前水产养殖调水用品的生产、销售和使用过程中，仍然存在很多不规范的地方。因此编制两种调水用品的质量标准，可有效地规范调水用品的生产，销售、准存和使用，用以确保调水用品的质量控制，保障水产养殖生产环节中调水用品的作用效果。本文件拟由以下部分组成，本文件为第</w:t>
      </w:r>
      <w:r>
        <w:rPr>
          <w:rFonts w:ascii="Times New Roman" w:hint="eastAsia"/>
        </w:rPr>
        <w:t>2</w:t>
      </w:r>
      <w:r>
        <w:rPr>
          <w:rFonts w:ascii="Times New Roman"/>
        </w:rPr>
        <w:t>部分。具体如下：</w:t>
      </w:r>
    </w:p>
    <w:p w:rsidR="00C0090D" w:rsidRDefault="00CC64F0">
      <w:pPr>
        <w:pStyle w:val="afffff5"/>
        <w:spacing w:line="276" w:lineRule="auto"/>
        <w:ind w:firstLineChars="0" w:firstLine="0"/>
        <w:rPr>
          <w:rFonts w:ascii="Times New Roman"/>
        </w:rPr>
      </w:pPr>
      <w:r>
        <w:rPr>
          <w:rFonts w:ascii="Times New Roman"/>
        </w:rPr>
        <w:t>——</w:t>
      </w:r>
      <w:r>
        <w:rPr>
          <w:rFonts w:ascii="Times New Roman"/>
        </w:rPr>
        <w:t>第</w:t>
      </w:r>
      <w:r>
        <w:rPr>
          <w:rFonts w:ascii="Times New Roman"/>
        </w:rPr>
        <w:t>1</w:t>
      </w:r>
      <w:r>
        <w:rPr>
          <w:rFonts w:ascii="Times New Roman"/>
        </w:rPr>
        <w:t>部分：化学类。目的在于描述水产养殖化学类调水用品的质量要求。</w:t>
      </w:r>
    </w:p>
    <w:p w:rsidR="00C0090D" w:rsidRDefault="00CC64F0">
      <w:pPr>
        <w:pStyle w:val="afffff5"/>
        <w:spacing w:line="276" w:lineRule="auto"/>
        <w:ind w:firstLineChars="0" w:firstLine="0"/>
      </w:pPr>
      <w:r>
        <w:rPr>
          <w:rFonts w:ascii="Times New Roman"/>
        </w:rPr>
        <w:t>——</w:t>
      </w:r>
      <w:r>
        <w:rPr>
          <w:rFonts w:ascii="Times New Roman"/>
        </w:rPr>
        <w:t>第</w:t>
      </w:r>
      <w:r>
        <w:rPr>
          <w:rFonts w:ascii="Times New Roman"/>
        </w:rPr>
        <w:t>2</w:t>
      </w:r>
      <w:r>
        <w:rPr>
          <w:rFonts w:ascii="Times New Roman"/>
        </w:rPr>
        <w:t>部分：生物类。目的在于描述水产养殖生物类调水用品的质量要求。</w:t>
      </w:r>
    </w:p>
    <w:p w:rsidR="00C0090D" w:rsidRDefault="00C0090D">
      <w:pPr>
        <w:pStyle w:val="afffff5"/>
        <w:spacing w:line="276" w:lineRule="auto"/>
        <w:ind w:firstLine="420"/>
        <w:sectPr w:rsidR="00C0090D">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linePitch="312"/>
        </w:sectPr>
      </w:pPr>
    </w:p>
    <w:p w:rsidR="00C0090D" w:rsidRDefault="00C0090D">
      <w:pPr>
        <w:spacing w:line="20" w:lineRule="exact"/>
        <w:jc w:val="center"/>
        <w:rPr>
          <w:rFonts w:ascii="黑体" w:eastAsia="黑体" w:hAnsi="黑体"/>
          <w:sz w:val="32"/>
          <w:szCs w:val="32"/>
        </w:rPr>
      </w:pPr>
      <w:bookmarkStart w:id="22" w:name="BookMark4"/>
      <w:bookmarkEnd w:id="20"/>
    </w:p>
    <w:p w:rsidR="00C0090D" w:rsidRDefault="00C0090D">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5A3A2D58D6D849859A51C62D26ECAB3F"/>
        </w:placeholder>
      </w:sdtPr>
      <w:sdtEndPr/>
      <w:sdtContent>
        <w:p w:rsidR="00C0090D" w:rsidRDefault="00CC64F0">
          <w:pPr>
            <w:pStyle w:val="afffffffffb"/>
            <w:spacing w:beforeLines="100" w:before="240" w:afterLines="220" w:after="528" w:line="240" w:lineRule="auto"/>
          </w:pPr>
          <w:r>
            <w:rPr>
              <w:rFonts w:hint="eastAsia"/>
            </w:rPr>
            <w:t>水产养殖调水用品质量要求 第2部分：生物类</w:t>
          </w:r>
        </w:p>
      </w:sdtContent>
    </w:sdt>
    <w:p w:rsidR="00C0090D" w:rsidRDefault="00CC64F0">
      <w:pPr>
        <w:pStyle w:val="affc"/>
        <w:spacing w:before="240" w:after="240"/>
      </w:pPr>
      <w:bookmarkStart w:id="24" w:name="_Toc24884218"/>
      <w:bookmarkStart w:id="25" w:name="_Toc97192964"/>
      <w:bookmarkStart w:id="26" w:name="_Toc26648465"/>
      <w:bookmarkStart w:id="27" w:name="_Toc17233325"/>
      <w:bookmarkStart w:id="28" w:name="_Toc26986530"/>
      <w:bookmarkStart w:id="29" w:name="_Toc17233333"/>
      <w:bookmarkStart w:id="30" w:name="_Toc26718930"/>
      <w:bookmarkStart w:id="31" w:name="_Toc24884211"/>
      <w:bookmarkStart w:id="32" w:name="_Toc26986771"/>
      <w:bookmarkEnd w:id="23"/>
      <w:r>
        <w:rPr>
          <w:rFonts w:hint="eastAsia"/>
        </w:rPr>
        <w:t>范围</w:t>
      </w:r>
      <w:bookmarkEnd w:id="24"/>
      <w:bookmarkEnd w:id="25"/>
      <w:bookmarkEnd w:id="26"/>
      <w:bookmarkEnd w:id="27"/>
      <w:bookmarkEnd w:id="28"/>
      <w:bookmarkEnd w:id="29"/>
      <w:bookmarkEnd w:id="30"/>
      <w:bookmarkEnd w:id="31"/>
      <w:bookmarkEnd w:id="32"/>
    </w:p>
    <w:p w:rsidR="00C0090D" w:rsidRDefault="00CC64F0">
      <w:pPr>
        <w:pStyle w:val="afffff5"/>
        <w:spacing w:line="276" w:lineRule="auto"/>
        <w:ind w:firstLine="420"/>
      </w:pPr>
      <w:bookmarkStart w:id="33" w:name="_Toc26648466"/>
      <w:bookmarkStart w:id="34" w:name="_Toc24884219"/>
      <w:bookmarkStart w:id="35" w:name="_Toc17233334"/>
      <w:bookmarkStart w:id="36" w:name="_Toc17233326"/>
      <w:bookmarkStart w:id="37" w:name="_Toc24884212"/>
      <w:r>
        <w:rPr>
          <w:rFonts w:hint="eastAsia"/>
        </w:rPr>
        <w:t>本文件界定了水产养殖调水用品（生物类）的术语和定义，确立了产品分类和检验规则，规定了产品质量、包装、标签、贮存及运输要求，描述了抽样、试验方法。</w:t>
      </w:r>
    </w:p>
    <w:p w:rsidR="00C0090D" w:rsidRDefault="00CC64F0">
      <w:pPr>
        <w:pStyle w:val="afffff5"/>
        <w:spacing w:line="276" w:lineRule="auto"/>
        <w:ind w:firstLine="420"/>
      </w:pPr>
      <w:r>
        <w:rPr>
          <w:rFonts w:hint="eastAsia"/>
        </w:rPr>
        <w:t>本文件适用于水产养殖调水用品（生物类）的生产、检验与销售。</w:t>
      </w:r>
    </w:p>
    <w:p w:rsidR="00C0090D" w:rsidRDefault="00CC64F0">
      <w:pPr>
        <w:pStyle w:val="affc"/>
        <w:spacing w:before="240" w:after="240"/>
      </w:pPr>
      <w:bookmarkStart w:id="38" w:name="_Toc26986772"/>
      <w:bookmarkStart w:id="39" w:name="_Toc97192965"/>
      <w:bookmarkStart w:id="40" w:name="_Toc26718931"/>
      <w:bookmarkStart w:id="41" w:name="_Toc269865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05658745C3E14888A81E58AC3CD1421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C0090D" w:rsidRDefault="00CC64F0">
          <w:pPr>
            <w:pStyle w:val="afffff5"/>
            <w:spacing w:line="276"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0090D" w:rsidRDefault="00CC64F0">
      <w:pPr>
        <w:widowControl/>
        <w:autoSpaceDE w:val="0"/>
        <w:autoSpaceDN w:val="0"/>
        <w:adjustRightInd/>
        <w:spacing w:line="276" w:lineRule="auto"/>
        <w:ind w:firstLineChars="200" w:firstLine="420"/>
        <w:rPr>
          <w:rFonts w:ascii="Times New Roman" w:hAnsi="Times New Roman"/>
          <w:kern w:val="0"/>
        </w:rPr>
      </w:pPr>
      <w:r>
        <w:rPr>
          <w:rFonts w:ascii="Times New Roman" w:hAnsi="Times New Roman"/>
          <w:kern w:val="0"/>
        </w:rPr>
        <w:t xml:space="preserve">GB/T 191   </w:t>
      </w:r>
      <w:r>
        <w:rPr>
          <w:rFonts w:ascii="Times New Roman" w:hAnsi="Times New Roman"/>
          <w:kern w:val="0"/>
        </w:rPr>
        <w:t>包装储运图示标志</w:t>
      </w:r>
    </w:p>
    <w:p w:rsidR="00C0090D" w:rsidRPr="00FC367E" w:rsidRDefault="00CC64F0">
      <w:pPr>
        <w:widowControl/>
        <w:autoSpaceDE w:val="0"/>
        <w:autoSpaceDN w:val="0"/>
        <w:adjustRightInd/>
        <w:spacing w:line="276" w:lineRule="auto"/>
        <w:ind w:firstLineChars="200" w:firstLine="420"/>
        <w:rPr>
          <w:rFonts w:ascii="Times New Roman" w:hAnsi="Times New Roman"/>
          <w:kern w:val="0"/>
        </w:rPr>
      </w:pPr>
      <w:r w:rsidRPr="00FC367E">
        <w:rPr>
          <w:rFonts w:ascii="Times New Roman" w:hAnsi="Times New Roman"/>
          <w:kern w:val="0"/>
        </w:rPr>
        <w:t xml:space="preserve">GB/T 5048  </w:t>
      </w:r>
      <w:r w:rsidRPr="00FC367E">
        <w:rPr>
          <w:rFonts w:ascii="Times New Roman" w:hAnsi="Times New Roman"/>
          <w:kern w:val="0"/>
        </w:rPr>
        <w:t>防潮包装</w:t>
      </w:r>
    </w:p>
    <w:p w:rsidR="00C0090D" w:rsidRPr="00FC367E" w:rsidRDefault="00CC64F0">
      <w:pPr>
        <w:widowControl/>
        <w:autoSpaceDE w:val="0"/>
        <w:autoSpaceDN w:val="0"/>
        <w:adjustRightInd/>
        <w:spacing w:line="276" w:lineRule="auto"/>
        <w:ind w:firstLineChars="200" w:firstLine="420"/>
        <w:rPr>
          <w:rFonts w:ascii="Times New Roman" w:hAnsi="Times New Roman"/>
          <w:kern w:val="0"/>
        </w:rPr>
      </w:pPr>
      <w:r w:rsidRPr="00FC367E">
        <w:rPr>
          <w:rFonts w:ascii="Times New Roman" w:hAnsi="Times New Roman"/>
          <w:kern w:val="0"/>
        </w:rPr>
        <w:t xml:space="preserve">GB/T 22213 </w:t>
      </w:r>
      <w:r w:rsidRPr="00FC367E">
        <w:rPr>
          <w:rFonts w:ascii="Times New Roman" w:hAnsi="Times New Roman"/>
          <w:kern w:val="0"/>
        </w:rPr>
        <w:t>水产养殖术语</w:t>
      </w:r>
      <w:bookmarkStart w:id="42" w:name="_GoBack"/>
      <w:bookmarkEnd w:id="42"/>
    </w:p>
    <w:p w:rsidR="00C0090D" w:rsidRDefault="00CC64F0">
      <w:pPr>
        <w:widowControl/>
        <w:autoSpaceDE w:val="0"/>
        <w:autoSpaceDN w:val="0"/>
        <w:adjustRightInd/>
        <w:spacing w:line="276" w:lineRule="auto"/>
        <w:ind w:firstLineChars="200" w:firstLine="420"/>
        <w:rPr>
          <w:rFonts w:ascii="Times New Roman" w:hAnsi="Times New Roman"/>
          <w:kern w:val="0"/>
        </w:rPr>
      </w:pPr>
      <w:r w:rsidRPr="00FC367E">
        <w:rPr>
          <w:rFonts w:ascii="Times New Roman" w:hAnsi="Times New Roman"/>
          <w:kern w:val="0"/>
        </w:rPr>
        <w:t xml:space="preserve">JJF 1070   </w:t>
      </w:r>
      <w:r w:rsidRPr="00FC367E">
        <w:rPr>
          <w:rFonts w:ascii="Times New Roman" w:hAnsi="Times New Roman" w:hint="eastAsia"/>
          <w:kern w:val="0"/>
        </w:rPr>
        <w:t xml:space="preserve"> </w:t>
      </w:r>
      <w:r w:rsidRPr="00FC367E">
        <w:rPr>
          <w:rFonts w:ascii="Times New Roman" w:hAnsi="Times New Roman"/>
          <w:kern w:val="0"/>
        </w:rPr>
        <w:t>定量包装商品净含量计量检验规</w:t>
      </w:r>
      <w:r>
        <w:rPr>
          <w:rFonts w:ascii="Times New Roman" w:hAnsi="Times New Roman"/>
          <w:kern w:val="0"/>
        </w:rPr>
        <w:t>则</w:t>
      </w:r>
    </w:p>
    <w:p w:rsidR="00C0090D" w:rsidRDefault="00CC64F0">
      <w:pPr>
        <w:pStyle w:val="affc"/>
        <w:spacing w:before="240" w:after="240"/>
      </w:pPr>
      <w:bookmarkStart w:id="43" w:name="_Toc97192966"/>
      <w:r>
        <w:rPr>
          <w:rFonts w:hint="eastAsia"/>
          <w:szCs w:val="21"/>
        </w:rPr>
        <w:t>术语和定义</w:t>
      </w:r>
      <w:bookmarkEnd w:id="43"/>
    </w:p>
    <w:bookmarkStart w:id="44" w:name="_Toc26986532"/>
    <w:bookmarkEnd w:id="44"/>
    <w:p w:rsidR="00C0090D" w:rsidRDefault="00EA28CD">
      <w:pPr>
        <w:pStyle w:val="afffff5"/>
        <w:spacing w:line="276" w:lineRule="auto"/>
        <w:ind w:firstLine="420"/>
        <w:rPr>
          <w:rFonts w:ascii="Times New Roman"/>
        </w:rPr>
      </w:pPr>
      <w:sdt>
        <w:sdtPr>
          <w:id w:val="-1909835108"/>
          <w:placeholder>
            <w:docPart w:val="11AEB22BF1624B07B8F340787C90C35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r w:rsidR="00CC64F0">
            <w:rPr>
              <w:rFonts w:ascii="Times New Roman"/>
            </w:rPr>
            <w:t>GB/T 22213</w:t>
          </w:r>
          <w:r w:rsidR="00CC64F0">
            <w:rPr>
              <w:rFonts w:ascii="Times New Roman"/>
            </w:rPr>
            <w:t>界定的术语和定义适用于本文件。</w:t>
          </w:r>
        </w:sdtContent>
      </w:sdt>
    </w:p>
    <w:p w:rsidR="00C0090D" w:rsidRDefault="00C0090D">
      <w:pPr>
        <w:pStyle w:val="affd"/>
        <w:spacing w:before="120" w:after="120"/>
        <w:rPr>
          <w:rFonts w:ascii="Times New Roman"/>
        </w:rPr>
      </w:pPr>
    </w:p>
    <w:p w:rsidR="00C0090D" w:rsidRDefault="00CC64F0">
      <w:pPr>
        <w:pStyle w:val="affd"/>
        <w:numPr>
          <w:ilvl w:val="2"/>
          <w:numId w:val="0"/>
        </w:numPr>
        <w:spacing w:before="120" w:after="120"/>
        <w:ind w:firstLineChars="200" w:firstLine="420"/>
        <w:rPr>
          <w:rFonts w:ascii="Times New Roman"/>
        </w:rPr>
      </w:pPr>
      <w:r>
        <w:rPr>
          <w:rFonts w:hint="eastAsia"/>
        </w:rPr>
        <w:t>水产养殖调水用品</w:t>
      </w:r>
      <w:r>
        <w:rPr>
          <w:rFonts w:ascii="Times New Roman"/>
        </w:rPr>
        <w:t xml:space="preserve"> water conditioning supplies for aquaculture</w:t>
      </w:r>
    </w:p>
    <w:p w:rsidR="00C0090D" w:rsidRDefault="00CC64F0">
      <w:pPr>
        <w:pStyle w:val="afffff5"/>
        <w:spacing w:line="276" w:lineRule="auto"/>
        <w:ind w:firstLine="420"/>
      </w:pPr>
      <w:r>
        <w:rPr>
          <w:rFonts w:hint="eastAsia"/>
        </w:rPr>
        <w:t>调节养殖水体水质、底质理化指标，调节浮游生物、微生物和水生植物生长，改善养殖动物生长环境的化学合成或者来源于生物、其他天然物质的一种物质或者几种物质的混合物及其制剂。</w:t>
      </w:r>
    </w:p>
    <w:p w:rsidR="00C0090D" w:rsidRDefault="00C0090D">
      <w:pPr>
        <w:pStyle w:val="affd"/>
        <w:spacing w:before="120" w:after="120"/>
        <w:rPr>
          <w:rFonts w:ascii="Times New Roman"/>
        </w:rPr>
      </w:pPr>
    </w:p>
    <w:p w:rsidR="00C0090D" w:rsidRDefault="00CC64F0">
      <w:pPr>
        <w:pStyle w:val="affd"/>
        <w:numPr>
          <w:ilvl w:val="2"/>
          <w:numId w:val="0"/>
        </w:numPr>
        <w:spacing w:before="120" w:after="120"/>
        <w:ind w:firstLineChars="200" w:firstLine="420"/>
        <w:rPr>
          <w:rFonts w:ascii="Times New Roman"/>
        </w:rPr>
      </w:pPr>
      <w:r>
        <w:rPr>
          <w:rFonts w:hint="eastAsia"/>
        </w:rPr>
        <w:t>水产养殖调水用品（生物类）</w:t>
      </w:r>
      <w:r>
        <w:rPr>
          <w:rFonts w:ascii="Times New Roman"/>
        </w:rPr>
        <w:t xml:space="preserve"> </w:t>
      </w:r>
      <w:bookmarkStart w:id="45" w:name="_Hlk178075586"/>
      <w:r>
        <w:rPr>
          <w:rFonts w:ascii="Times New Roman"/>
        </w:rPr>
        <w:t>water conditioning supplies for aquaculture</w:t>
      </w:r>
      <w:r>
        <w:rPr>
          <w:rFonts w:ascii="Times New Roman"/>
        </w:rPr>
        <w:t>（</w:t>
      </w:r>
      <w:r>
        <w:rPr>
          <w:rFonts w:ascii="Times New Roman"/>
        </w:rPr>
        <w:t>biological</w:t>
      </w:r>
      <w:r>
        <w:rPr>
          <w:rFonts w:ascii="Times New Roman"/>
        </w:rPr>
        <w:t>）</w:t>
      </w:r>
      <w:bookmarkEnd w:id="45"/>
    </w:p>
    <w:p w:rsidR="00C0090D" w:rsidRDefault="00CC64F0">
      <w:pPr>
        <w:pStyle w:val="afffff5"/>
        <w:spacing w:line="276" w:lineRule="auto"/>
        <w:ind w:firstLine="420"/>
      </w:pPr>
      <w:r>
        <w:rPr>
          <w:rFonts w:hint="eastAsia"/>
        </w:rPr>
        <w:t>调节养殖水体水质、底质理化指标，调节浮游生物、微生物和水生植物生长，改善养殖动物生长环境的，以生物为主要功能成分的一种物质或几种物质的混合物及其制剂。</w:t>
      </w:r>
    </w:p>
    <w:p w:rsidR="00C0090D" w:rsidRDefault="00C0090D">
      <w:pPr>
        <w:pStyle w:val="affd"/>
        <w:spacing w:before="120" w:after="120"/>
        <w:rPr>
          <w:rFonts w:ascii="Times New Roman"/>
        </w:rPr>
      </w:pPr>
    </w:p>
    <w:p w:rsidR="00C0090D" w:rsidRDefault="00CC64F0">
      <w:pPr>
        <w:pStyle w:val="affd"/>
        <w:numPr>
          <w:ilvl w:val="2"/>
          <w:numId w:val="0"/>
        </w:numPr>
        <w:spacing w:before="120" w:after="120"/>
        <w:ind w:firstLineChars="200" w:firstLine="420"/>
        <w:rPr>
          <w:rFonts w:ascii="Times New Roman"/>
        </w:rPr>
      </w:pPr>
      <w:r>
        <w:rPr>
          <w:rFonts w:hint="eastAsia"/>
        </w:rPr>
        <w:t>有效成分</w:t>
      </w:r>
      <w:r>
        <w:rPr>
          <w:rFonts w:ascii="Times New Roman"/>
        </w:rPr>
        <w:t xml:space="preserve"> active ingredient</w:t>
      </w:r>
    </w:p>
    <w:p w:rsidR="00C0090D" w:rsidRDefault="00CC64F0">
      <w:pPr>
        <w:pStyle w:val="afffff5"/>
        <w:spacing w:line="276" w:lineRule="auto"/>
        <w:ind w:firstLine="420"/>
      </w:pPr>
      <w:r>
        <w:rPr>
          <w:rFonts w:hint="eastAsia"/>
        </w:rPr>
        <w:t>水产养殖调水用品（生物类）中起调节养殖水体水质、底质理化指标、调节浮游生物、微生物和水生植物生长，改善养殖动物生长水环境作用的成分。该有效成分成分作为调水用品功能评价的目标成分。</w:t>
      </w:r>
    </w:p>
    <w:p w:rsidR="00C0090D" w:rsidRDefault="00C0090D">
      <w:pPr>
        <w:pStyle w:val="affd"/>
        <w:spacing w:before="120" w:after="120"/>
      </w:pPr>
    </w:p>
    <w:p w:rsidR="00C0090D" w:rsidRDefault="00CC64F0">
      <w:pPr>
        <w:pStyle w:val="affd"/>
        <w:numPr>
          <w:ilvl w:val="2"/>
          <w:numId w:val="0"/>
        </w:numPr>
        <w:spacing w:before="120" w:after="120"/>
        <w:ind w:firstLineChars="200" w:firstLine="420"/>
      </w:pPr>
      <w:r>
        <w:rPr>
          <w:rFonts w:hint="eastAsia"/>
        </w:rPr>
        <w:t>病原体</w:t>
      </w:r>
      <w:r>
        <w:rPr>
          <w:rFonts w:ascii="Times New Roman"/>
        </w:rPr>
        <w:t xml:space="preserve"> pathogen</w:t>
      </w:r>
    </w:p>
    <w:p w:rsidR="00C0090D" w:rsidRDefault="00CC64F0">
      <w:pPr>
        <w:pStyle w:val="afffff5"/>
        <w:spacing w:line="276" w:lineRule="auto"/>
        <w:ind w:firstLine="420"/>
      </w:pPr>
      <w:r>
        <w:rPr>
          <w:rFonts w:hint="eastAsia"/>
        </w:rPr>
        <w:t>能够引起水产动物疾病或死亡的病原。</w:t>
      </w:r>
    </w:p>
    <w:p w:rsidR="00C0090D" w:rsidRDefault="00CC64F0">
      <w:pPr>
        <w:pStyle w:val="affc"/>
        <w:spacing w:before="240" w:after="240"/>
      </w:pPr>
      <w:r>
        <w:rPr>
          <w:rFonts w:hint="eastAsia"/>
        </w:rPr>
        <w:t>分类</w:t>
      </w:r>
    </w:p>
    <w:p w:rsidR="00C0090D" w:rsidRDefault="00CC64F0">
      <w:pPr>
        <w:pStyle w:val="afffff5"/>
        <w:spacing w:line="276" w:lineRule="auto"/>
        <w:ind w:firstLine="420"/>
      </w:pPr>
      <w:bookmarkStart w:id="46" w:name="_Hlk143080333"/>
      <w:bookmarkEnd w:id="46"/>
      <w:r>
        <w:rPr>
          <w:rFonts w:hint="eastAsia"/>
        </w:rPr>
        <w:t>按照产品性状分为固体和液体。</w:t>
      </w:r>
    </w:p>
    <w:p w:rsidR="00C0090D" w:rsidRDefault="00CC64F0">
      <w:pPr>
        <w:pStyle w:val="affc"/>
        <w:spacing w:before="240" w:after="240"/>
      </w:pPr>
      <w:r>
        <w:rPr>
          <w:rFonts w:hint="eastAsia"/>
        </w:rPr>
        <w:lastRenderedPageBreak/>
        <w:t>质量要求</w:t>
      </w:r>
    </w:p>
    <w:p w:rsidR="00C0090D" w:rsidRDefault="00CC64F0">
      <w:pPr>
        <w:pStyle w:val="affd"/>
        <w:spacing w:before="120" w:after="120"/>
      </w:pPr>
      <w:r>
        <w:rPr>
          <w:rFonts w:hint="eastAsia"/>
        </w:rPr>
        <w:t>感官要求</w:t>
      </w:r>
    </w:p>
    <w:p w:rsidR="00C0090D" w:rsidRDefault="00CC64F0">
      <w:pPr>
        <w:pStyle w:val="afffff5"/>
        <w:spacing w:line="276" w:lineRule="auto"/>
        <w:ind w:firstLine="420"/>
      </w:pPr>
      <w:r>
        <w:rPr>
          <w:rFonts w:hint="eastAsia"/>
        </w:rPr>
        <w:t>液体:色泽均匀，可略有沉淀，可具发酵酸味或臭味。</w:t>
      </w:r>
    </w:p>
    <w:p w:rsidR="00C0090D" w:rsidRDefault="00CC64F0">
      <w:pPr>
        <w:pStyle w:val="afffff5"/>
        <w:spacing w:line="276" w:lineRule="auto"/>
        <w:ind w:firstLine="420"/>
      </w:pPr>
      <w:r>
        <w:rPr>
          <w:rFonts w:hint="eastAsia"/>
        </w:rPr>
        <w:t>固体:混合均匀，可略具发酵酸味或臭味。</w:t>
      </w:r>
    </w:p>
    <w:p w:rsidR="00C0090D" w:rsidRDefault="00CC64F0">
      <w:pPr>
        <w:pStyle w:val="affd"/>
        <w:spacing w:before="120" w:after="120"/>
      </w:pPr>
      <w:r>
        <w:rPr>
          <w:rFonts w:hint="eastAsia"/>
        </w:rPr>
        <w:t>原料</w:t>
      </w:r>
    </w:p>
    <w:p w:rsidR="00C0090D" w:rsidRDefault="00CC64F0">
      <w:pPr>
        <w:pStyle w:val="afffff5"/>
        <w:spacing w:line="276" w:lineRule="auto"/>
        <w:ind w:firstLine="420"/>
      </w:pPr>
      <w:r>
        <w:rPr>
          <w:rFonts w:hint="eastAsia"/>
        </w:rPr>
        <w:t>原料应符合国家法律法规相关要求，使用后养殖水质符合标准，不影响靶动物安全。</w:t>
      </w:r>
    </w:p>
    <w:p w:rsidR="00C0090D" w:rsidRDefault="00CC64F0">
      <w:pPr>
        <w:pStyle w:val="affd"/>
        <w:spacing w:before="120" w:after="120"/>
      </w:pPr>
      <w:r>
        <w:rPr>
          <w:rFonts w:hint="eastAsia"/>
        </w:rPr>
        <w:t>技术要求</w:t>
      </w:r>
    </w:p>
    <w:p w:rsidR="00C0090D" w:rsidRDefault="00CC64F0">
      <w:pPr>
        <w:pStyle w:val="affe"/>
        <w:spacing w:before="120" w:after="120" w:line="360" w:lineRule="auto"/>
      </w:pPr>
      <w:r>
        <w:rPr>
          <w:rFonts w:hint="eastAsia"/>
        </w:rPr>
        <w:t>有效成分及含量</w:t>
      </w:r>
    </w:p>
    <w:p w:rsidR="00C0090D" w:rsidRDefault="00CC64F0">
      <w:pPr>
        <w:pStyle w:val="afffff5"/>
        <w:spacing w:line="276" w:lineRule="auto"/>
        <w:ind w:firstLine="420"/>
      </w:pPr>
      <w:r>
        <w:rPr>
          <w:rFonts w:hint="eastAsia"/>
        </w:rPr>
        <w:t>应符合产品标准规定。</w:t>
      </w:r>
    </w:p>
    <w:p w:rsidR="00C0090D" w:rsidRDefault="00CC64F0">
      <w:pPr>
        <w:pStyle w:val="affe"/>
        <w:spacing w:before="120" w:after="120" w:line="360" w:lineRule="auto"/>
      </w:pPr>
      <w:r>
        <w:rPr>
          <w:rFonts w:hint="eastAsia"/>
        </w:rPr>
        <w:t>水分</w:t>
      </w:r>
    </w:p>
    <w:p w:rsidR="00C0090D" w:rsidRDefault="00CC64F0">
      <w:pPr>
        <w:pStyle w:val="afffff5"/>
        <w:spacing w:line="276" w:lineRule="auto"/>
        <w:ind w:firstLine="420"/>
      </w:pPr>
      <w:r>
        <w:rPr>
          <w:rFonts w:hint="eastAsia"/>
        </w:rPr>
        <w:t>固体水分含量应符合产品标准规定，液体可不测此项。</w:t>
      </w:r>
    </w:p>
    <w:p w:rsidR="00C0090D" w:rsidRDefault="00CC64F0">
      <w:pPr>
        <w:pStyle w:val="affe"/>
        <w:spacing w:before="120" w:after="120" w:line="360" w:lineRule="auto"/>
      </w:pPr>
      <w:r>
        <w:rPr>
          <w:rFonts w:hint="eastAsia"/>
        </w:rPr>
        <w:t>pH值</w:t>
      </w:r>
    </w:p>
    <w:p w:rsidR="00C0090D" w:rsidRDefault="00CC64F0">
      <w:pPr>
        <w:pStyle w:val="afffff5"/>
        <w:spacing w:line="276" w:lineRule="auto"/>
        <w:ind w:firstLine="420"/>
        <w:rPr>
          <w:rFonts w:ascii="Times New Roman"/>
        </w:rPr>
      </w:pPr>
      <w:r>
        <w:rPr>
          <w:rFonts w:ascii="Times New Roman"/>
        </w:rPr>
        <w:t>液体</w:t>
      </w:r>
      <w:r>
        <w:rPr>
          <w:rFonts w:ascii="Times New Roman"/>
        </w:rPr>
        <w:t>pH</w:t>
      </w:r>
      <w:r>
        <w:rPr>
          <w:rFonts w:ascii="Times New Roman"/>
        </w:rPr>
        <w:t>值符合产品标准规定，固体可不测此项。</w:t>
      </w:r>
    </w:p>
    <w:p w:rsidR="00C0090D" w:rsidRDefault="00CC64F0">
      <w:pPr>
        <w:pStyle w:val="affe"/>
        <w:spacing w:before="120" w:after="120" w:line="360" w:lineRule="auto"/>
      </w:pPr>
      <w:r>
        <w:rPr>
          <w:rFonts w:hint="eastAsia"/>
        </w:rPr>
        <w:t xml:space="preserve">杂菌率 </w:t>
      </w:r>
    </w:p>
    <w:p w:rsidR="00C0090D" w:rsidRDefault="00CC64F0">
      <w:pPr>
        <w:pStyle w:val="afffff5"/>
        <w:spacing w:line="276" w:lineRule="auto"/>
        <w:ind w:firstLine="420"/>
      </w:pPr>
      <w:r>
        <w:rPr>
          <w:rFonts w:hint="eastAsia"/>
        </w:rPr>
        <w:t>应符合产品标准规定。</w:t>
      </w:r>
    </w:p>
    <w:p w:rsidR="00C0090D" w:rsidRDefault="00CC64F0">
      <w:pPr>
        <w:pStyle w:val="affe"/>
        <w:spacing w:before="120" w:after="120" w:line="360" w:lineRule="auto"/>
      </w:pPr>
      <w:r>
        <w:rPr>
          <w:rFonts w:hint="eastAsia"/>
        </w:rPr>
        <w:t>病原体</w:t>
      </w:r>
    </w:p>
    <w:p w:rsidR="00C0090D" w:rsidRDefault="00CC64F0">
      <w:pPr>
        <w:pStyle w:val="afffff5"/>
        <w:spacing w:line="276" w:lineRule="auto"/>
        <w:ind w:firstLine="420"/>
      </w:pPr>
      <w:r>
        <w:rPr>
          <w:rFonts w:hint="eastAsia"/>
        </w:rPr>
        <w:t>不得检出。</w:t>
      </w:r>
    </w:p>
    <w:p w:rsidR="00C0090D" w:rsidRDefault="00CC64F0">
      <w:pPr>
        <w:pStyle w:val="affd"/>
        <w:spacing w:before="120" w:after="120"/>
      </w:pPr>
      <w:r>
        <w:rPr>
          <w:rFonts w:hint="eastAsia"/>
        </w:rPr>
        <w:t>净含量</w:t>
      </w:r>
    </w:p>
    <w:p w:rsidR="00C0090D" w:rsidRDefault="00CC64F0">
      <w:pPr>
        <w:pStyle w:val="afffff5"/>
        <w:spacing w:line="276" w:lineRule="auto"/>
        <w:ind w:firstLine="420"/>
      </w:pPr>
      <w:r>
        <w:rPr>
          <w:rFonts w:hint="eastAsia"/>
        </w:rPr>
        <w:t>净含量允许误差要求见《定量包装商品计量监督管理办法》的规定。</w:t>
      </w:r>
    </w:p>
    <w:p w:rsidR="00C0090D" w:rsidRDefault="00CC64F0">
      <w:pPr>
        <w:pStyle w:val="affc"/>
        <w:spacing w:before="240" w:after="240"/>
      </w:pPr>
      <w:r>
        <w:rPr>
          <w:rFonts w:hint="eastAsia"/>
        </w:rPr>
        <w:t>抽样</w:t>
      </w:r>
    </w:p>
    <w:p w:rsidR="00C0090D" w:rsidRDefault="00CC64F0">
      <w:pPr>
        <w:pStyle w:val="affd"/>
        <w:spacing w:before="120" w:after="120"/>
      </w:pPr>
      <w:r>
        <w:rPr>
          <w:rFonts w:hint="eastAsia"/>
        </w:rPr>
        <w:t>组批</w:t>
      </w:r>
    </w:p>
    <w:p w:rsidR="00C0090D" w:rsidRDefault="00CC64F0">
      <w:pPr>
        <w:pStyle w:val="afffff5"/>
        <w:spacing w:line="276" w:lineRule="auto"/>
        <w:ind w:firstLine="420"/>
      </w:pPr>
      <w:r>
        <w:rPr>
          <w:rFonts w:hint="eastAsia"/>
        </w:rPr>
        <w:t>原料不变，同一配方、同一工艺、同一生产日连续生产的产品为一个批次。</w:t>
      </w:r>
    </w:p>
    <w:p w:rsidR="00C0090D" w:rsidRDefault="00CC64F0">
      <w:pPr>
        <w:pStyle w:val="affd"/>
        <w:spacing w:before="120" w:after="120"/>
      </w:pPr>
      <w:r>
        <w:rPr>
          <w:rFonts w:hint="eastAsia"/>
        </w:rPr>
        <w:t>抽样</w:t>
      </w:r>
    </w:p>
    <w:p w:rsidR="00C0090D" w:rsidRDefault="00CC64F0">
      <w:pPr>
        <w:pStyle w:val="afffff5"/>
        <w:spacing w:line="276" w:lineRule="auto"/>
        <w:ind w:firstLine="420"/>
        <w:rPr>
          <w:rFonts w:ascii="Times New Roman"/>
        </w:rPr>
      </w:pPr>
      <w:r>
        <w:rPr>
          <w:rFonts w:ascii="Times New Roman"/>
        </w:rPr>
        <w:t>按附录</w:t>
      </w:r>
      <w:r>
        <w:rPr>
          <w:rFonts w:ascii="Times New Roman"/>
        </w:rPr>
        <w:t>A</w:t>
      </w:r>
      <w:r>
        <w:rPr>
          <w:rFonts w:ascii="Times New Roman"/>
        </w:rPr>
        <w:t>执行。</w:t>
      </w:r>
    </w:p>
    <w:p w:rsidR="00C0090D" w:rsidRDefault="00CC64F0">
      <w:pPr>
        <w:pStyle w:val="affc"/>
        <w:spacing w:before="240" w:after="240"/>
      </w:pPr>
      <w:r>
        <w:rPr>
          <w:rFonts w:hint="eastAsia"/>
        </w:rPr>
        <w:t>试验方法</w:t>
      </w:r>
    </w:p>
    <w:p w:rsidR="00C0090D" w:rsidRDefault="00CC64F0">
      <w:pPr>
        <w:pStyle w:val="affd"/>
        <w:spacing w:before="120" w:after="120"/>
      </w:pPr>
      <w:r>
        <w:rPr>
          <w:rFonts w:hint="eastAsia"/>
        </w:rPr>
        <w:t>感官要求</w:t>
      </w:r>
    </w:p>
    <w:p w:rsidR="00C0090D" w:rsidRDefault="00CC64F0">
      <w:pPr>
        <w:pStyle w:val="afffff5"/>
        <w:spacing w:line="276" w:lineRule="auto"/>
        <w:ind w:firstLine="420"/>
      </w:pPr>
      <w:r>
        <w:rPr>
          <w:rFonts w:hint="eastAsia"/>
        </w:rPr>
        <w:t>按产品标准中规定的方法。</w:t>
      </w:r>
    </w:p>
    <w:p w:rsidR="00C0090D" w:rsidRDefault="00CC64F0">
      <w:pPr>
        <w:pStyle w:val="affd"/>
        <w:spacing w:before="120" w:after="120"/>
      </w:pPr>
      <w:r>
        <w:rPr>
          <w:rFonts w:hint="eastAsia"/>
        </w:rPr>
        <w:t>有效成分及含量</w:t>
      </w:r>
    </w:p>
    <w:p w:rsidR="00C0090D" w:rsidRDefault="00CC64F0">
      <w:pPr>
        <w:pStyle w:val="afffff5"/>
        <w:spacing w:line="276" w:lineRule="auto"/>
        <w:ind w:firstLine="420"/>
      </w:pPr>
      <w:r>
        <w:rPr>
          <w:rFonts w:hint="eastAsia"/>
        </w:rPr>
        <w:t>按产品标准中规定的方法。</w:t>
      </w:r>
    </w:p>
    <w:p w:rsidR="00C0090D" w:rsidRDefault="00CC64F0">
      <w:pPr>
        <w:pStyle w:val="affd"/>
        <w:spacing w:before="120" w:after="120"/>
      </w:pPr>
      <w:r>
        <w:rPr>
          <w:rFonts w:hint="eastAsia"/>
        </w:rPr>
        <w:t>水分</w:t>
      </w:r>
    </w:p>
    <w:p w:rsidR="00C0090D" w:rsidRDefault="00CC64F0">
      <w:pPr>
        <w:pStyle w:val="afffff5"/>
        <w:spacing w:line="276" w:lineRule="auto"/>
        <w:ind w:firstLine="420"/>
        <w:rPr>
          <w:rFonts w:ascii="Times New Roman"/>
        </w:rPr>
      </w:pPr>
      <w:r>
        <w:rPr>
          <w:rFonts w:ascii="Times New Roman"/>
        </w:rPr>
        <w:lastRenderedPageBreak/>
        <w:t>称取固体制剂三份，每份</w:t>
      </w:r>
      <w:r>
        <w:rPr>
          <w:rFonts w:ascii="Times New Roman"/>
        </w:rPr>
        <w:t>20.0 g</w:t>
      </w:r>
      <w:r>
        <w:rPr>
          <w:rFonts w:ascii="Times New Roman"/>
        </w:rPr>
        <w:t>，精确到</w:t>
      </w:r>
      <w:r>
        <w:rPr>
          <w:rFonts w:ascii="Times New Roman"/>
        </w:rPr>
        <w:t>0.01 g</w:t>
      </w:r>
      <w:r>
        <w:rPr>
          <w:rFonts w:ascii="Times New Roman"/>
        </w:rPr>
        <w:t>，放入已称恒重的铝盒中。置</w:t>
      </w:r>
      <w:r>
        <w:rPr>
          <w:rFonts w:ascii="Times New Roman"/>
        </w:rPr>
        <w:t>105 ℃</w:t>
      </w:r>
      <w:r>
        <w:rPr>
          <w:rFonts w:ascii="Times New Roman"/>
        </w:rPr>
        <w:t>干燥箱内烘烤</w:t>
      </w:r>
      <w:r>
        <w:rPr>
          <w:rFonts w:ascii="Times New Roman"/>
        </w:rPr>
        <w:t>4 h</w:t>
      </w:r>
      <w:r>
        <w:rPr>
          <w:rFonts w:ascii="Times New Roman"/>
        </w:rPr>
        <w:t>，移至干燥器内，冷却后称重。根据烘干前后质量差计算含水量。取三个样品测定数的平均值。平行样品绝对偏差应低于</w:t>
      </w:r>
      <w:r>
        <w:rPr>
          <w:rFonts w:ascii="Times New Roman"/>
        </w:rPr>
        <w:t>1%</w:t>
      </w:r>
      <w:r>
        <w:rPr>
          <w:rFonts w:ascii="Times New Roman"/>
        </w:rPr>
        <w:t>。</w:t>
      </w:r>
    </w:p>
    <w:p w:rsidR="00C0090D" w:rsidRDefault="00CC64F0">
      <w:pPr>
        <w:pStyle w:val="afffff5"/>
        <w:spacing w:line="276" w:lineRule="auto"/>
        <w:ind w:firstLine="420"/>
        <w:rPr>
          <w:rFonts w:ascii="Times New Roman"/>
        </w:rPr>
      </w:pPr>
      <w:r>
        <w:rPr>
          <w:rFonts w:ascii="Times New Roman"/>
        </w:rPr>
        <w:t>含水量按式</w:t>
      </w:r>
      <w:r>
        <w:rPr>
          <w:rFonts w:ascii="Times New Roman"/>
        </w:rPr>
        <w:t>(1)</w:t>
      </w:r>
      <w:r>
        <w:rPr>
          <w:rFonts w:ascii="Times New Roman"/>
        </w:rPr>
        <w:t>计算：</w:t>
      </w:r>
    </w:p>
    <w:p w:rsidR="00C0090D" w:rsidRDefault="00CC64F0">
      <w:pPr>
        <w:pStyle w:val="afffff5"/>
        <w:spacing w:line="276" w:lineRule="auto"/>
        <w:ind w:firstLineChars="1200" w:firstLine="2520"/>
        <w:rPr>
          <w:rFonts w:ascii="Times New Roman"/>
        </w:rPr>
      </w:pPr>
      <w:r>
        <w:rPr>
          <w:rFonts w:ascii="Times New Roman"/>
        </w:rPr>
        <w:t>含水量</w:t>
      </w:r>
      <w:r>
        <w:rPr>
          <w:rFonts w:ascii="Times New Roman"/>
        </w:rPr>
        <w:t>(%)=</w:t>
      </w:r>
      <m:oMath>
        <m:f>
          <m:fPr>
            <m:ctrlPr>
              <w:rPr>
                <w:rFonts w:ascii="Cambria Math" w:hAnsi="Cambria Math"/>
                <w:i/>
              </w:rPr>
            </m:ctrlPr>
          </m:fPr>
          <m:num>
            <m:sSub>
              <m:sSubPr>
                <m:ctrlPr>
                  <w:rPr>
                    <w:rFonts w:ascii="Cambria Math" w:hAnsi="Cambria Math"/>
                    <w:i/>
                  </w:rPr>
                </m:ctrlPr>
              </m:sSubPr>
              <m:e>
                <m:r>
                  <m:rPr>
                    <m:nor/>
                  </m:rPr>
                  <w:rPr>
                    <w:rFonts w:ascii="Times New Roman"/>
                    <w:i/>
                  </w:rPr>
                  <m:t>m</m:t>
                </m:r>
              </m:e>
              <m:sub>
                <m:r>
                  <m:rPr>
                    <m:nor/>
                  </m:rPr>
                  <w:rPr>
                    <w:rFonts w:ascii="Times New Roman"/>
                  </w:rPr>
                  <m:t>0</m:t>
                </m:r>
              </m:sub>
            </m:sSub>
            <m:r>
              <m:rPr>
                <m:nor/>
              </m:rPr>
              <w:rPr>
                <w:rFonts w:ascii="Times New Roman" w:eastAsia="微软雅黑"/>
              </w:rPr>
              <m:t>-</m:t>
            </m:r>
            <m:sSub>
              <m:sSubPr>
                <m:ctrlPr>
                  <w:rPr>
                    <w:rFonts w:ascii="Cambria Math" w:hAnsi="Cambria Math"/>
                    <w:i/>
                  </w:rPr>
                </m:ctrlPr>
              </m:sSubPr>
              <m:e>
                <m:r>
                  <m:rPr>
                    <m:nor/>
                  </m:rPr>
                  <w:rPr>
                    <w:rFonts w:ascii="Times New Roman"/>
                    <w:i/>
                  </w:rPr>
                  <m:t>m</m:t>
                </m:r>
              </m:e>
              <m:sub>
                <m:r>
                  <m:rPr>
                    <m:nor/>
                  </m:rPr>
                  <w:rPr>
                    <w:rFonts w:ascii="Times New Roman"/>
                  </w:rPr>
                  <m:t>1</m:t>
                </m:r>
              </m:sub>
            </m:sSub>
          </m:num>
          <m:den>
            <m:sSub>
              <m:sSubPr>
                <m:ctrlPr>
                  <w:rPr>
                    <w:rFonts w:ascii="Cambria Math" w:hAnsi="Cambria Math"/>
                    <w:i/>
                  </w:rPr>
                </m:ctrlPr>
              </m:sSubPr>
              <m:e>
                <m:r>
                  <m:rPr>
                    <m:nor/>
                  </m:rPr>
                  <w:rPr>
                    <w:rFonts w:ascii="Times New Roman"/>
                    <w:i/>
                  </w:rPr>
                  <m:t>m</m:t>
                </m:r>
              </m:e>
              <m:sub>
                <m:r>
                  <m:rPr>
                    <m:nor/>
                  </m:rPr>
                  <w:rPr>
                    <w:rFonts w:ascii="Times New Roman"/>
                  </w:rPr>
                  <m:t>0</m:t>
                </m:r>
              </m:sub>
            </m:sSub>
          </m:den>
        </m:f>
      </m:oMath>
      <w:r>
        <w:rPr>
          <w:rFonts w:ascii="Times New Roman"/>
        </w:rPr>
        <w:t>x100   ………………………………</w:t>
      </w:r>
      <w:r>
        <w:rPr>
          <w:rFonts w:ascii="Times New Roman"/>
        </w:rPr>
        <w:t>（</w:t>
      </w:r>
      <w:r>
        <w:rPr>
          <w:rFonts w:ascii="Times New Roman"/>
        </w:rPr>
        <w:t>1</w:t>
      </w:r>
      <w:r>
        <w:rPr>
          <w:rFonts w:ascii="Times New Roman"/>
        </w:rPr>
        <w:t>）</w:t>
      </w:r>
    </w:p>
    <w:p w:rsidR="00C0090D" w:rsidRDefault="00CC64F0">
      <w:pPr>
        <w:pStyle w:val="afffff5"/>
        <w:spacing w:line="276" w:lineRule="auto"/>
        <w:ind w:firstLine="420"/>
        <w:rPr>
          <w:rFonts w:ascii="Times New Roman"/>
        </w:rPr>
      </w:pPr>
      <w:r>
        <w:rPr>
          <w:rFonts w:ascii="Times New Roman"/>
        </w:rPr>
        <w:t xml:space="preserve">    </w:t>
      </w:r>
      <w:r>
        <w:rPr>
          <w:rFonts w:ascii="Times New Roman"/>
        </w:rPr>
        <w:t>式中：</w:t>
      </w:r>
      <w:r>
        <w:rPr>
          <w:rFonts w:ascii="Times New Roman"/>
        </w:rPr>
        <w:t>m</w:t>
      </w:r>
      <w:r>
        <w:rPr>
          <w:rFonts w:ascii="Times New Roman"/>
          <w:vertAlign w:val="subscript"/>
        </w:rPr>
        <w:t>0</w:t>
      </w:r>
      <w:r>
        <w:rPr>
          <w:rFonts w:ascii="Times New Roman"/>
        </w:rPr>
        <w:t>表示烘干前的样品质量（</w:t>
      </w:r>
      <w:r>
        <w:rPr>
          <w:rFonts w:ascii="Times New Roman"/>
        </w:rPr>
        <w:t>g</w:t>
      </w:r>
      <w:r>
        <w:rPr>
          <w:rFonts w:ascii="Times New Roman"/>
        </w:rPr>
        <w:t>）；</w:t>
      </w:r>
    </w:p>
    <w:p w:rsidR="00C0090D" w:rsidRDefault="00CC64F0">
      <w:pPr>
        <w:pStyle w:val="afffff5"/>
        <w:spacing w:line="276" w:lineRule="auto"/>
        <w:ind w:firstLine="420"/>
        <w:rPr>
          <w:rFonts w:ascii="Times New Roman"/>
        </w:rPr>
      </w:pPr>
      <w:r>
        <w:rPr>
          <w:rFonts w:ascii="Times New Roman"/>
        </w:rPr>
        <w:t xml:space="preserve">          m</w:t>
      </w:r>
      <w:r>
        <w:rPr>
          <w:rFonts w:ascii="Times New Roman"/>
          <w:vertAlign w:val="subscript"/>
        </w:rPr>
        <w:t>1</w:t>
      </w:r>
      <w:r>
        <w:rPr>
          <w:rFonts w:ascii="Times New Roman"/>
        </w:rPr>
        <w:t>表示烘干后的样品质量（</w:t>
      </w:r>
      <w:r>
        <w:rPr>
          <w:rFonts w:ascii="Times New Roman"/>
        </w:rPr>
        <w:t>g</w:t>
      </w:r>
      <w:r>
        <w:rPr>
          <w:rFonts w:ascii="Times New Roman"/>
        </w:rPr>
        <w:t>）。</w:t>
      </w:r>
    </w:p>
    <w:p w:rsidR="00C0090D" w:rsidRDefault="00CC64F0">
      <w:pPr>
        <w:pStyle w:val="affd"/>
        <w:spacing w:before="120" w:after="120"/>
      </w:pPr>
      <w:r>
        <w:rPr>
          <w:rFonts w:hint="eastAsia"/>
        </w:rPr>
        <w:t>pH值</w:t>
      </w:r>
    </w:p>
    <w:p w:rsidR="00C0090D" w:rsidRDefault="00CC64F0">
      <w:pPr>
        <w:pStyle w:val="afffff5"/>
        <w:spacing w:line="276" w:lineRule="auto"/>
        <w:ind w:firstLine="420"/>
      </w:pPr>
      <w:r>
        <w:rPr>
          <w:rFonts w:hint="eastAsia"/>
        </w:rPr>
        <w:t>液体：取适量样品放入烧杯中，酸度计测定pH值。每个样品重复三次，取平均值。</w:t>
      </w:r>
    </w:p>
    <w:p w:rsidR="00C0090D" w:rsidRDefault="00CC64F0">
      <w:pPr>
        <w:pStyle w:val="affd"/>
        <w:spacing w:before="120" w:after="120"/>
      </w:pPr>
      <w:r>
        <w:rPr>
          <w:rFonts w:hint="eastAsia"/>
        </w:rPr>
        <w:t>杂菌率测定</w:t>
      </w:r>
    </w:p>
    <w:p w:rsidR="00C0090D" w:rsidRDefault="00CC64F0">
      <w:pPr>
        <w:pStyle w:val="afffff5"/>
        <w:spacing w:line="276" w:lineRule="auto"/>
        <w:ind w:firstLine="420"/>
      </w:pPr>
      <w:r>
        <w:rPr>
          <w:rFonts w:hint="eastAsia"/>
        </w:rPr>
        <w:t>有效菌以外的菌视为杂菌，对有效菌计数的同时对杂菌进行计数。</w:t>
      </w:r>
    </w:p>
    <w:p w:rsidR="00C0090D" w:rsidRDefault="00CC64F0">
      <w:pPr>
        <w:pStyle w:val="afffff5"/>
        <w:spacing w:line="276" w:lineRule="auto"/>
        <w:ind w:firstLine="420"/>
      </w:pPr>
      <w:r>
        <w:rPr>
          <w:rFonts w:hint="eastAsia"/>
        </w:rPr>
        <w:t>杂菌率按式（2）计算：</w:t>
      </w:r>
    </w:p>
    <w:p w:rsidR="00C0090D" w:rsidRDefault="00CC64F0">
      <w:pPr>
        <w:pStyle w:val="afffff5"/>
        <w:spacing w:line="276" w:lineRule="auto"/>
        <w:ind w:firstLineChars="600" w:firstLine="1260"/>
      </w:pPr>
      <w:r>
        <w:rPr>
          <w:rFonts w:hint="eastAsia"/>
        </w:rPr>
        <w:t>杂菌率（％）＝</w:t>
      </w:r>
      <m:oMath>
        <m:f>
          <m:fPr>
            <m:ctrlPr>
              <w:rPr>
                <w:rFonts w:ascii="Cambria Math" w:hAnsi="Cambria Math" w:cs="宋体" w:hint="eastAsia"/>
                <w:iCs/>
              </w:rPr>
            </m:ctrlPr>
          </m:fPr>
          <m:num>
            <m:r>
              <m:rPr>
                <m:sty m:val="p"/>
              </m:rPr>
              <w:rPr>
                <w:rFonts w:ascii="Cambria Math" w:hAnsi="Cambria Math" w:cs="宋体" w:hint="eastAsia"/>
              </w:rPr>
              <m:t>杂菌数</m:t>
            </m:r>
          </m:num>
          <m:den>
            <m:r>
              <m:rPr>
                <m:sty m:val="p"/>
              </m:rPr>
              <w:rPr>
                <w:rFonts w:ascii="Cambria Math" w:hAnsi="Cambria Math" w:cs="宋体" w:hint="eastAsia"/>
              </w:rPr>
              <m:t>杂菌数</m:t>
            </m:r>
            <m:r>
              <m:rPr>
                <m:sty m:val="p"/>
              </m:rPr>
              <w:rPr>
                <w:rFonts w:ascii="Cambria Math" w:hAnsi="Cambria Math" w:cs="宋体" w:hint="eastAsia"/>
              </w:rPr>
              <m:t>+</m:t>
            </m:r>
            <m:r>
              <m:rPr>
                <m:sty m:val="p"/>
              </m:rPr>
              <w:rPr>
                <w:rFonts w:ascii="Cambria Math" w:hAnsi="Cambria Math" w:cs="宋体" w:hint="eastAsia"/>
              </w:rPr>
              <m:t>目标菌数</m:t>
            </m:r>
          </m:den>
        </m:f>
      </m:oMath>
      <w:r>
        <w:rPr>
          <w:rFonts w:hint="eastAsia"/>
        </w:rPr>
        <w:t>×100  ………………………（2）</w:t>
      </w:r>
    </w:p>
    <w:p w:rsidR="00C0090D" w:rsidRDefault="00CC64F0">
      <w:pPr>
        <w:pStyle w:val="affd"/>
        <w:spacing w:before="120" w:after="120"/>
      </w:pPr>
      <w:r>
        <w:rPr>
          <w:rFonts w:hint="eastAsia"/>
        </w:rPr>
        <w:t>净含量</w:t>
      </w:r>
    </w:p>
    <w:p w:rsidR="00C0090D" w:rsidRDefault="00CC64F0">
      <w:pPr>
        <w:pStyle w:val="afffff5"/>
        <w:spacing w:line="276" w:lineRule="auto"/>
        <w:ind w:firstLine="420"/>
        <w:rPr>
          <w:rFonts w:ascii="Times New Roman"/>
        </w:rPr>
      </w:pPr>
      <w:r>
        <w:rPr>
          <w:rFonts w:ascii="Times New Roman"/>
        </w:rPr>
        <w:t>按</w:t>
      </w:r>
      <w:r>
        <w:rPr>
          <w:rFonts w:ascii="Times New Roman"/>
        </w:rPr>
        <w:t>JJF 1070</w:t>
      </w:r>
      <w:r>
        <w:rPr>
          <w:rFonts w:ascii="Times New Roman"/>
        </w:rPr>
        <w:t>执行。</w:t>
      </w:r>
    </w:p>
    <w:p w:rsidR="00C0090D" w:rsidRDefault="00CC64F0">
      <w:pPr>
        <w:pStyle w:val="affc"/>
        <w:spacing w:before="240" w:after="240"/>
      </w:pPr>
      <w:r>
        <w:rPr>
          <w:rFonts w:hint="eastAsia"/>
        </w:rPr>
        <w:t xml:space="preserve">检验规则 </w:t>
      </w:r>
    </w:p>
    <w:p w:rsidR="00C0090D" w:rsidRDefault="00CC64F0">
      <w:pPr>
        <w:pStyle w:val="afffff5"/>
        <w:spacing w:line="276" w:lineRule="auto"/>
        <w:ind w:firstLine="420"/>
      </w:pPr>
      <w:r>
        <w:rPr>
          <w:rFonts w:hint="eastAsia"/>
        </w:rPr>
        <w:t>产品分出厂检验和型式检验。</w:t>
      </w:r>
    </w:p>
    <w:p w:rsidR="00C0090D" w:rsidRDefault="00CC64F0">
      <w:pPr>
        <w:pStyle w:val="affd"/>
        <w:spacing w:before="120" w:after="120"/>
      </w:pPr>
      <w:r>
        <w:rPr>
          <w:rFonts w:hint="eastAsia"/>
        </w:rPr>
        <w:t>出厂检验</w:t>
      </w:r>
    </w:p>
    <w:p w:rsidR="00C0090D" w:rsidRDefault="00CC64F0">
      <w:pPr>
        <w:pStyle w:val="afffffffff4"/>
        <w:spacing w:line="276" w:lineRule="auto"/>
      </w:pPr>
      <w:r>
        <w:rPr>
          <w:rFonts w:hint="eastAsia"/>
        </w:rPr>
        <w:t>出厂产品按一个批次一次检验。</w:t>
      </w:r>
    </w:p>
    <w:p w:rsidR="00C0090D" w:rsidRDefault="00CC64F0">
      <w:pPr>
        <w:pStyle w:val="afffffffff4"/>
        <w:spacing w:line="276" w:lineRule="auto"/>
      </w:pPr>
      <w:r>
        <w:rPr>
          <w:rFonts w:hint="eastAsia"/>
        </w:rPr>
        <w:t>出厂检验的项目为感官指标、技术指标。</w:t>
      </w:r>
    </w:p>
    <w:p w:rsidR="00C0090D" w:rsidRDefault="00CC64F0">
      <w:pPr>
        <w:pStyle w:val="affd"/>
        <w:spacing w:before="120" w:after="120"/>
      </w:pPr>
      <w:r>
        <w:rPr>
          <w:rFonts w:hint="eastAsia"/>
        </w:rPr>
        <w:t>型式检验</w:t>
      </w:r>
    </w:p>
    <w:p w:rsidR="00C0090D" w:rsidRDefault="00CC64F0">
      <w:pPr>
        <w:pStyle w:val="afffff5"/>
        <w:spacing w:line="276" w:lineRule="auto"/>
        <w:ind w:firstLine="420"/>
        <w:rPr>
          <w:b/>
          <w:bCs/>
          <w:kern w:val="2"/>
        </w:rPr>
      </w:pPr>
      <w:r>
        <w:rPr>
          <w:rFonts w:hint="eastAsia"/>
          <w:kern w:val="2"/>
        </w:rPr>
        <w:t>有下列情况之一时，一般应进行型式检验：</w:t>
      </w:r>
    </w:p>
    <w:p w:rsidR="00C0090D" w:rsidRDefault="00CC64F0">
      <w:pPr>
        <w:pStyle w:val="af5"/>
        <w:numPr>
          <w:ilvl w:val="0"/>
          <w:numId w:val="0"/>
        </w:numPr>
        <w:spacing w:line="276" w:lineRule="auto"/>
        <w:ind w:left="425"/>
        <w:rPr>
          <w:kern w:val="2"/>
        </w:rPr>
      </w:pPr>
      <w:r>
        <w:rPr>
          <w:rFonts w:ascii="Times New Roman"/>
          <w:kern w:val="2"/>
        </w:rPr>
        <w:t>a</w:t>
      </w:r>
      <w:r>
        <w:rPr>
          <w:rFonts w:ascii="Times New Roman"/>
          <w:kern w:val="2"/>
        </w:rPr>
        <w:t>）</w:t>
      </w:r>
      <w:r>
        <w:rPr>
          <w:rFonts w:hint="eastAsia"/>
          <w:kern w:val="2"/>
        </w:rPr>
        <w:t>老产品转厂生产的试制定型鉴定；</w:t>
      </w:r>
    </w:p>
    <w:p w:rsidR="00C0090D" w:rsidRDefault="00CC64F0">
      <w:pPr>
        <w:pStyle w:val="af5"/>
        <w:numPr>
          <w:ilvl w:val="0"/>
          <w:numId w:val="0"/>
        </w:numPr>
        <w:spacing w:line="276" w:lineRule="auto"/>
        <w:ind w:left="425"/>
        <w:rPr>
          <w:kern w:val="2"/>
        </w:rPr>
      </w:pPr>
      <w:r>
        <w:rPr>
          <w:rFonts w:ascii="Times New Roman" w:hint="eastAsia"/>
          <w:kern w:val="2"/>
        </w:rPr>
        <w:t>b</w:t>
      </w:r>
      <w:r>
        <w:rPr>
          <w:rFonts w:ascii="Times New Roman"/>
          <w:kern w:val="2"/>
        </w:rPr>
        <w:t>）</w:t>
      </w:r>
      <w:r>
        <w:rPr>
          <w:rFonts w:hint="eastAsia"/>
          <w:kern w:val="2"/>
        </w:rPr>
        <w:t>正式生产后，如配方、工艺、辅料有较大改变，有影响产品性能时；</w:t>
      </w:r>
    </w:p>
    <w:p w:rsidR="00C0090D" w:rsidRDefault="00CC64F0">
      <w:pPr>
        <w:pStyle w:val="af5"/>
        <w:numPr>
          <w:ilvl w:val="0"/>
          <w:numId w:val="0"/>
        </w:numPr>
        <w:spacing w:line="276" w:lineRule="auto"/>
        <w:ind w:left="425"/>
        <w:rPr>
          <w:kern w:val="2"/>
        </w:rPr>
      </w:pPr>
      <w:r>
        <w:rPr>
          <w:rFonts w:ascii="Times New Roman" w:hint="eastAsia"/>
          <w:kern w:val="2"/>
        </w:rPr>
        <w:t>c</w:t>
      </w:r>
      <w:r>
        <w:rPr>
          <w:rFonts w:ascii="Times New Roman"/>
          <w:kern w:val="2"/>
        </w:rPr>
        <w:t>）</w:t>
      </w:r>
      <w:r>
        <w:rPr>
          <w:rFonts w:hint="eastAsia"/>
          <w:kern w:val="2"/>
        </w:rPr>
        <w:t>产品长期停产后，恢复生产时；</w:t>
      </w:r>
    </w:p>
    <w:p w:rsidR="00C0090D" w:rsidRDefault="00CC64F0">
      <w:pPr>
        <w:pStyle w:val="af5"/>
        <w:numPr>
          <w:ilvl w:val="0"/>
          <w:numId w:val="0"/>
        </w:numPr>
        <w:spacing w:line="276" w:lineRule="auto"/>
        <w:ind w:left="425"/>
        <w:rPr>
          <w:kern w:val="2"/>
        </w:rPr>
      </w:pPr>
      <w:r>
        <w:rPr>
          <w:rFonts w:ascii="Times New Roman" w:hint="eastAsia"/>
          <w:kern w:val="2"/>
        </w:rPr>
        <w:t>d</w:t>
      </w:r>
      <w:r>
        <w:rPr>
          <w:rFonts w:ascii="Times New Roman"/>
          <w:kern w:val="2"/>
        </w:rPr>
        <w:t>）</w:t>
      </w:r>
      <w:r>
        <w:rPr>
          <w:rFonts w:hint="eastAsia"/>
          <w:kern w:val="2"/>
        </w:rPr>
        <w:t>出厂检验结果与上次型式检验有较大差异时；</w:t>
      </w:r>
    </w:p>
    <w:p w:rsidR="00C0090D" w:rsidRDefault="00CC64F0">
      <w:pPr>
        <w:pStyle w:val="af5"/>
        <w:numPr>
          <w:ilvl w:val="0"/>
          <w:numId w:val="0"/>
        </w:numPr>
        <w:spacing w:line="276" w:lineRule="auto"/>
        <w:ind w:left="425"/>
        <w:rPr>
          <w:kern w:val="2"/>
        </w:rPr>
      </w:pPr>
      <w:r>
        <w:rPr>
          <w:rFonts w:ascii="Times New Roman" w:hint="eastAsia"/>
          <w:kern w:val="2"/>
        </w:rPr>
        <w:t>e</w:t>
      </w:r>
      <w:r>
        <w:rPr>
          <w:rFonts w:ascii="Times New Roman"/>
          <w:kern w:val="2"/>
        </w:rPr>
        <w:t>）</w:t>
      </w:r>
      <w:r>
        <w:rPr>
          <w:rFonts w:hint="eastAsia"/>
          <w:kern w:val="2"/>
        </w:rPr>
        <w:t>国家质量监督机构提出进行型式检验的要求时；</w:t>
      </w:r>
    </w:p>
    <w:p w:rsidR="00C0090D" w:rsidRDefault="00CC64F0">
      <w:pPr>
        <w:pStyle w:val="af5"/>
        <w:numPr>
          <w:ilvl w:val="0"/>
          <w:numId w:val="0"/>
        </w:numPr>
        <w:spacing w:line="276" w:lineRule="auto"/>
        <w:ind w:left="425"/>
        <w:rPr>
          <w:kern w:val="2"/>
        </w:rPr>
      </w:pPr>
      <w:r>
        <w:rPr>
          <w:rFonts w:ascii="Times New Roman" w:hint="eastAsia"/>
          <w:kern w:val="2"/>
        </w:rPr>
        <w:t>f</w:t>
      </w:r>
      <w:r>
        <w:rPr>
          <w:rFonts w:ascii="Times New Roman"/>
          <w:kern w:val="2"/>
        </w:rPr>
        <w:t>）</w:t>
      </w:r>
      <w:r>
        <w:rPr>
          <w:rFonts w:hint="eastAsia"/>
          <w:kern w:val="2"/>
        </w:rPr>
        <w:t>型式检验的项目为感官指标、技术指标以及卫生指标。</w:t>
      </w:r>
    </w:p>
    <w:p w:rsidR="00C0090D" w:rsidRDefault="00CC64F0">
      <w:pPr>
        <w:pStyle w:val="affd"/>
        <w:spacing w:before="120" w:after="120" w:line="360" w:lineRule="auto"/>
      </w:pPr>
      <w:r>
        <w:rPr>
          <w:rFonts w:hint="eastAsia"/>
        </w:rPr>
        <w:t>判定规则</w:t>
      </w:r>
    </w:p>
    <w:p w:rsidR="00C0090D" w:rsidRDefault="00CC64F0">
      <w:pPr>
        <w:pStyle w:val="affe"/>
        <w:spacing w:before="120" w:after="120"/>
      </w:pPr>
      <w:r>
        <w:rPr>
          <w:rFonts w:hint="eastAsia"/>
        </w:rPr>
        <w:t>复检</w:t>
      </w:r>
    </w:p>
    <w:p w:rsidR="00C0090D" w:rsidRDefault="00CC64F0">
      <w:pPr>
        <w:pStyle w:val="afffff5"/>
        <w:spacing w:line="276" w:lineRule="auto"/>
        <w:ind w:firstLine="420"/>
      </w:pPr>
      <w:r>
        <w:rPr>
          <w:rFonts w:hint="eastAsia"/>
        </w:rPr>
        <w:t>检验结果有一项或一项以上指标不符合本文件要求时，应重新自同批产品中抽取两倍量样品进行复检，以复检结果为准。</w:t>
      </w:r>
    </w:p>
    <w:p w:rsidR="00C0090D" w:rsidRDefault="00CC64F0">
      <w:pPr>
        <w:pStyle w:val="affe"/>
        <w:spacing w:before="120" w:after="120" w:line="360" w:lineRule="auto"/>
      </w:pPr>
      <w:r>
        <w:rPr>
          <w:rFonts w:hint="eastAsia"/>
        </w:rPr>
        <w:t>检验判定</w:t>
      </w:r>
    </w:p>
    <w:p w:rsidR="00C0090D" w:rsidRDefault="00CC64F0">
      <w:pPr>
        <w:pStyle w:val="afffff5"/>
        <w:spacing w:line="276" w:lineRule="auto"/>
        <w:ind w:firstLine="420"/>
      </w:pPr>
      <w:r>
        <w:rPr>
          <w:rFonts w:hint="eastAsia"/>
        </w:rPr>
        <w:t>若复检结果中仍有一项或一项以上指标不符合本文件要求时，则判整批产品不符合本文件。</w:t>
      </w:r>
    </w:p>
    <w:p w:rsidR="00C0090D" w:rsidRDefault="00CC64F0">
      <w:pPr>
        <w:pStyle w:val="affc"/>
        <w:spacing w:before="240" w:after="240" w:line="360" w:lineRule="auto"/>
      </w:pPr>
      <w:r>
        <w:rPr>
          <w:rFonts w:hint="eastAsia"/>
        </w:rPr>
        <w:lastRenderedPageBreak/>
        <w:t>标签与包装</w:t>
      </w:r>
    </w:p>
    <w:p w:rsidR="00C0090D" w:rsidRDefault="00CC64F0">
      <w:pPr>
        <w:pStyle w:val="afffffffff1"/>
        <w:spacing w:line="276" w:lineRule="auto"/>
      </w:pPr>
      <w:r>
        <w:rPr>
          <w:rFonts w:hint="eastAsia"/>
        </w:rPr>
        <w:t>标签、包装应符合《水产养殖调水用品标签及使用说明》要求。</w:t>
      </w:r>
    </w:p>
    <w:p w:rsidR="00C0090D" w:rsidRDefault="00CC64F0">
      <w:pPr>
        <w:pStyle w:val="afffffffff1"/>
        <w:spacing w:line="276" w:lineRule="auto"/>
        <w:rPr>
          <w:rFonts w:ascii="Times New Roman"/>
        </w:rPr>
      </w:pPr>
      <w:r>
        <w:rPr>
          <w:rFonts w:ascii="Times New Roman"/>
        </w:rPr>
        <w:t>包装储运图示标志应符合</w:t>
      </w:r>
      <w:r>
        <w:rPr>
          <w:rFonts w:ascii="Times New Roman"/>
        </w:rPr>
        <w:t>GB/T 191</w:t>
      </w:r>
      <w:r>
        <w:rPr>
          <w:rFonts w:ascii="Times New Roman"/>
        </w:rPr>
        <w:t>的要求。</w:t>
      </w:r>
    </w:p>
    <w:p w:rsidR="00C0090D" w:rsidRDefault="00CC64F0">
      <w:pPr>
        <w:pStyle w:val="afffffffff1"/>
        <w:spacing w:line="276" w:lineRule="auto"/>
        <w:rPr>
          <w:rFonts w:ascii="Times New Roman"/>
          <w:color w:val="FF0000"/>
        </w:rPr>
      </w:pPr>
      <w:r>
        <w:rPr>
          <w:rFonts w:ascii="Times New Roman"/>
        </w:rPr>
        <w:t>包装应符合</w:t>
      </w:r>
      <w:r>
        <w:rPr>
          <w:rFonts w:ascii="Times New Roman"/>
        </w:rPr>
        <w:t>GB/T 5048</w:t>
      </w:r>
      <w:r>
        <w:rPr>
          <w:rFonts w:ascii="Times New Roman"/>
        </w:rPr>
        <w:t>要求，应满足产品特性需求。</w:t>
      </w:r>
    </w:p>
    <w:p w:rsidR="00C0090D" w:rsidRDefault="00CC64F0">
      <w:pPr>
        <w:pStyle w:val="affc"/>
        <w:spacing w:before="240" w:after="240"/>
      </w:pPr>
      <w:r>
        <w:rPr>
          <w:rFonts w:hint="eastAsia"/>
        </w:rPr>
        <w:t>贮存与运输</w:t>
      </w:r>
    </w:p>
    <w:p w:rsidR="00C0090D" w:rsidRDefault="00CC64F0">
      <w:pPr>
        <w:pStyle w:val="affd"/>
        <w:spacing w:before="120" w:after="120"/>
      </w:pPr>
      <w:r>
        <w:rPr>
          <w:rFonts w:hint="eastAsia"/>
        </w:rPr>
        <w:t>贮存</w:t>
      </w:r>
    </w:p>
    <w:p w:rsidR="00C0090D" w:rsidRDefault="00CC64F0">
      <w:pPr>
        <w:pStyle w:val="afffff5"/>
        <w:spacing w:line="276" w:lineRule="auto"/>
        <w:ind w:firstLine="420"/>
      </w:pPr>
      <w:r>
        <w:rPr>
          <w:rFonts w:hint="eastAsia"/>
        </w:rPr>
        <w:t xml:space="preserve">水产养殖调水用品产品应放在通风、干燥的仓库内，严禁与有毒、有害物品同库存放。 </w:t>
      </w:r>
    </w:p>
    <w:p w:rsidR="00C0090D" w:rsidRDefault="00CC64F0">
      <w:pPr>
        <w:pStyle w:val="affd"/>
        <w:spacing w:before="120" w:after="120"/>
      </w:pPr>
      <w:r>
        <w:rPr>
          <w:rFonts w:hint="eastAsia"/>
        </w:rPr>
        <w:t>运输</w:t>
      </w:r>
    </w:p>
    <w:p w:rsidR="00C0090D" w:rsidRDefault="00CC64F0">
      <w:pPr>
        <w:pStyle w:val="afffff5"/>
        <w:spacing w:line="276" w:lineRule="auto"/>
        <w:ind w:firstLine="420"/>
      </w:pPr>
      <w:r>
        <w:rPr>
          <w:rFonts w:hint="eastAsia"/>
        </w:rPr>
        <w:t xml:space="preserve">水产养殖调水用品产品在运输中应防止包装破损、日晒、雨淋，严禁与有毒、有害物品混运。 </w:t>
      </w:r>
    </w:p>
    <w:p w:rsidR="00C0090D" w:rsidRDefault="00CC64F0">
      <w:pPr>
        <w:pStyle w:val="affd"/>
        <w:spacing w:before="120" w:after="120"/>
      </w:pPr>
      <w:r>
        <w:rPr>
          <w:rFonts w:hint="eastAsia"/>
        </w:rPr>
        <w:t>保质期</w:t>
      </w:r>
    </w:p>
    <w:p w:rsidR="00C0090D" w:rsidRDefault="00CC64F0">
      <w:pPr>
        <w:pStyle w:val="afffff5"/>
        <w:spacing w:line="276" w:lineRule="auto"/>
        <w:ind w:firstLine="420"/>
      </w:pPr>
      <w:r>
        <w:rPr>
          <w:rFonts w:hint="eastAsia"/>
        </w:rPr>
        <w:t>符合上述规定的包装、运输、贮存条件下，产品保质期与标签中标明的保质期一致。</w:t>
      </w: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C64F0">
      <w:pPr>
        <w:widowControl/>
        <w:adjustRightInd/>
        <w:spacing w:line="240" w:lineRule="auto"/>
        <w:jc w:val="left"/>
        <w:rPr>
          <w:rFonts w:ascii="宋体" w:hAnsi="Times New Roman"/>
          <w:kern w:val="0"/>
          <w:szCs w:val="20"/>
        </w:rPr>
      </w:pPr>
      <w:bookmarkStart w:id="47" w:name="BookMark5"/>
      <w:bookmarkEnd w:id="22"/>
      <w:r>
        <w:br w:type="page"/>
      </w:r>
    </w:p>
    <w:p w:rsidR="00C0090D" w:rsidRDefault="00C0090D">
      <w:pPr>
        <w:pStyle w:val="afffffffffffe"/>
        <w:tabs>
          <w:tab w:val="left" w:pos="360"/>
          <w:tab w:val="left" w:pos="6405"/>
        </w:tabs>
        <w:adjustRightInd/>
        <w:spacing w:line="240" w:lineRule="auto"/>
        <w:rPr>
          <w:rFonts w:hAnsi="Times New Roman"/>
        </w:rPr>
      </w:pPr>
    </w:p>
    <w:p w:rsidR="00C0090D" w:rsidRDefault="00CC64F0">
      <w:pPr>
        <w:spacing w:before="72" w:line="220" w:lineRule="auto"/>
        <w:jc w:val="center"/>
        <w:outlineLvl w:val="1"/>
        <w:rPr>
          <w:rFonts w:ascii="黑体" w:eastAsia="黑体" w:hAnsi="Times New Roman"/>
          <w:kern w:val="0"/>
          <w:szCs w:val="20"/>
        </w:rPr>
      </w:pPr>
      <w:r>
        <w:rPr>
          <w:rFonts w:ascii="黑体" w:eastAsia="黑体" w:hAnsi="Times New Roman" w:hint="eastAsia"/>
          <w:kern w:val="0"/>
          <w:szCs w:val="20"/>
        </w:rPr>
        <w:t>（规范性）</w:t>
      </w:r>
    </w:p>
    <w:p w:rsidR="00C0090D" w:rsidRDefault="00CC64F0">
      <w:pPr>
        <w:spacing w:before="72" w:line="220" w:lineRule="auto"/>
        <w:jc w:val="center"/>
        <w:outlineLvl w:val="1"/>
        <w:rPr>
          <w:rFonts w:ascii="黑体" w:eastAsia="黑体" w:hAnsi="Times New Roman"/>
          <w:kern w:val="0"/>
          <w:szCs w:val="20"/>
        </w:rPr>
      </w:pPr>
      <w:r>
        <w:rPr>
          <w:rFonts w:ascii="黑体" w:eastAsia="黑体" w:hAnsi="Times New Roman" w:hint="eastAsia"/>
          <w:kern w:val="0"/>
          <w:szCs w:val="20"/>
        </w:rPr>
        <w:t>采样</w:t>
      </w:r>
    </w:p>
    <w:p w:rsidR="00C0090D" w:rsidRDefault="00CC64F0">
      <w:pPr>
        <w:pStyle w:val="aff4"/>
        <w:tabs>
          <w:tab w:val="left" w:pos="360"/>
        </w:tabs>
        <w:spacing w:before="240" w:after="240"/>
        <w:rPr>
          <w:kern w:val="0"/>
        </w:rPr>
      </w:pPr>
      <w:r>
        <w:rPr>
          <w:rFonts w:hint="eastAsia"/>
          <w:kern w:val="0"/>
        </w:rPr>
        <w:t>固体产品的采样</w:t>
      </w:r>
    </w:p>
    <w:p w:rsidR="00C0090D" w:rsidRDefault="00CC64F0">
      <w:pPr>
        <w:pStyle w:val="aff5"/>
        <w:tabs>
          <w:tab w:val="left" w:pos="360"/>
        </w:tabs>
        <w:spacing w:before="120" w:after="120"/>
        <w:rPr>
          <w:kern w:val="0"/>
        </w:rPr>
      </w:pPr>
      <w:r>
        <w:rPr>
          <w:rFonts w:hint="eastAsia"/>
          <w:kern w:val="0"/>
        </w:rPr>
        <w:t>批量大小的确定</w:t>
      </w:r>
    </w:p>
    <w:p w:rsidR="00C0090D" w:rsidRDefault="00CC64F0">
      <w:pPr>
        <w:spacing w:before="248" w:line="276" w:lineRule="auto"/>
        <w:ind w:left="397"/>
        <w:rPr>
          <w:rFonts w:ascii="宋体" w:hAnsi="宋体" w:cs="宋体"/>
        </w:rPr>
      </w:pPr>
      <w:r>
        <w:rPr>
          <w:rFonts w:ascii="宋体" w:hAnsi="宋体" w:cs="宋体"/>
        </w:rPr>
        <w:t xml:space="preserve">无论交付货物量有多少，其批次量不应超过100 </w:t>
      </w:r>
      <w:r>
        <w:rPr>
          <w:rFonts w:ascii="Times New Roman" w:eastAsia="Times New Roman" w:hAnsi="Times New Roman"/>
        </w:rPr>
        <w:t>t</w:t>
      </w:r>
      <w:r>
        <w:rPr>
          <w:rFonts w:ascii="宋体" w:hAnsi="宋体" w:cs="宋体"/>
        </w:rPr>
        <w:t>。</w:t>
      </w:r>
    </w:p>
    <w:p w:rsidR="00C0090D" w:rsidRDefault="00CC64F0">
      <w:pPr>
        <w:pStyle w:val="aff5"/>
        <w:tabs>
          <w:tab w:val="left" w:pos="360"/>
        </w:tabs>
        <w:spacing w:before="120" w:after="120"/>
        <w:rPr>
          <w:kern w:val="0"/>
          <w:szCs w:val="21"/>
        </w:rPr>
      </w:pPr>
      <w:r>
        <w:rPr>
          <w:rFonts w:hint="eastAsia"/>
          <w:kern w:val="0"/>
          <w:szCs w:val="21"/>
        </w:rPr>
        <w:t>份样数</w:t>
      </w:r>
    </w:p>
    <w:p w:rsidR="00C0090D" w:rsidRDefault="00CC64F0">
      <w:pPr>
        <w:spacing w:before="251" w:line="276" w:lineRule="auto"/>
        <w:ind w:left="493"/>
        <w:rPr>
          <w:rFonts w:ascii="宋体" w:hAnsi="宋体" w:cs="宋体"/>
        </w:rPr>
      </w:pPr>
      <w:r>
        <w:rPr>
          <w:rFonts w:ascii="宋体" w:hAnsi="宋体" w:cs="宋体"/>
        </w:rPr>
        <w:t>随机选取最小份样数应符合以下规定。</w:t>
      </w:r>
    </w:p>
    <w:p w:rsidR="00C0090D" w:rsidRDefault="00CC64F0">
      <w:pPr>
        <w:spacing w:before="52" w:line="276" w:lineRule="auto"/>
        <w:ind w:left="493"/>
        <w:rPr>
          <w:rFonts w:ascii="宋体" w:hAnsi="宋体" w:cs="宋体"/>
        </w:rPr>
      </w:pPr>
      <w:r>
        <w:rPr>
          <w:rFonts w:ascii="Times New Roman" w:hAnsi="Times New Roman"/>
        </w:rPr>
        <w:t>a</w:t>
      </w:r>
      <w:r>
        <w:rPr>
          <w:rFonts w:ascii="Times New Roman" w:hAnsi="Times New Roman"/>
        </w:rPr>
        <w:t>）</w:t>
      </w:r>
      <w:r>
        <w:rPr>
          <w:rFonts w:ascii="宋体" w:hAnsi="宋体" w:cs="宋体"/>
        </w:rPr>
        <w:t>散装或散装集装箱内的产品，见表1。</w:t>
      </w:r>
    </w:p>
    <w:p w:rsidR="00C0090D" w:rsidRDefault="00CC64F0">
      <w:pPr>
        <w:spacing w:before="280" w:line="223" w:lineRule="auto"/>
        <w:ind w:left="4407"/>
      </w:pPr>
      <w:r>
        <w:rPr>
          <w:rFonts w:ascii="黑体" w:eastAsia="黑体" w:hAnsi="黑体" w:cs="黑体"/>
          <w:spacing w:val="-8"/>
          <w:sz w:val="20"/>
          <w:szCs w:val="20"/>
        </w:rPr>
        <w:t>表1</w:t>
      </w:r>
    </w:p>
    <w:tbl>
      <w:tblPr>
        <w:tblW w:w="91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0"/>
        <w:gridCol w:w="4589"/>
      </w:tblGrid>
      <w:tr w:rsidR="00C0090D">
        <w:trPr>
          <w:trHeight w:val="541"/>
          <w:jc w:val="center"/>
        </w:trPr>
        <w:tc>
          <w:tcPr>
            <w:tcW w:w="4570" w:type="dxa"/>
            <w:shd w:val="clear" w:color="auto" w:fill="auto"/>
            <w:vAlign w:val="center"/>
          </w:tcPr>
          <w:p w:rsidR="00C0090D" w:rsidRDefault="00CC64F0">
            <w:pPr>
              <w:pStyle w:val="TableText"/>
              <w:spacing w:line="291" w:lineRule="auto"/>
              <w:jc w:val="center"/>
              <w:rPr>
                <w:rFonts w:ascii="Times New Roman" w:hAnsi="Times New Roman" w:cs="Times New Roman"/>
                <w:sz w:val="21"/>
                <w:szCs w:val="21"/>
              </w:rPr>
            </w:pPr>
            <w:r>
              <w:rPr>
                <w:rFonts w:ascii="Times New Roman" w:hAnsi="Times New Roman" w:cs="Times New Roman"/>
                <w:spacing w:val="4"/>
                <w:sz w:val="21"/>
                <w:szCs w:val="21"/>
              </w:rPr>
              <w:t>批次产品的</w:t>
            </w:r>
            <w:r>
              <w:rPr>
                <w:rFonts w:ascii="Times New Roman" w:hAnsi="Times New Roman" w:cs="Times New Roman" w:hint="eastAsia"/>
                <w:spacing w:val="4"/>
                <w:sz w:val="21"/>
                <w:szCs w:val="21"/>
                <w:lang w:eastAsia="zh-CN"/>
              </w:rPr>
              <w:t>（</w:t>
            </w:r>
            <w:r>
              <w:rPr>
                <w:rFonts w:ascii="Times New Roman" w:hAnsi="Times New Roman" w:cs="Times New Roman"/>
                <w:spacing w:val="4"/>
                <w:sz w:val="21"/>
                <w:szCs w:val="21"/>
              </w:rPr>
              <w:t>m</w:t>
            </w:r>
            <w:r>
              <w:rPr>
                <w:rFonts w:ascii="Times New Roman" w:hAnsi="Times New Roman" w:cs="Times New Roman" w:hint="eastAsia"/>
                <w:spacing w:val="4"/>
                <w:sz w:val="21"/>
                <w:szCs w:val="21"/>
                <w:lang w:eastAsia="zh-CN"/>
              </w:rPr>
              <w:t>）</w:t>
            </w:r>
            <w:r>
              <w:rPr>
                <w:rFonts w:ascii="Times New Roman" w:hAnsi="Times New Roman" w:cs="Times New Roman"/>
                <w:sz w:val="21"/>
                <w:szCs w:val="21"/>
              </w:rPr>
              <w:t>t</w:t>
            </w:r>
          </w:p>
        </w:tc>
        <w:tc>
          <w:tcPr>
            <w:tcW w:w="4589" w:type="dxa"/>
            <w:shd w:val="clear" w:color="auto" w:fill="auto"/>
            <w:vAlign w:val="center"/>
          </w:tcPr>
          <w:p w:rsidR="00C0090D" w:rsidRDefault="00CC64F0">
            <w:pPr>
              <w:pStyle w:val="TableText"/>
              <w:spacing w:line="291" w:lineRule="auto"/>
              <w:jc w:val="center"/>
              <w:rPr>
                <w:rFonts w:ascii="Times New Roman" w:hAnsi="Times New Roman" w:cs="Times New Roman"/>
                <w:sz w:val="21"/>
                <w:szCs w:val="21"/>
              </w:rPr>
            </w:pPr>
            <w:r>
              <w:rPr>
                <w:rFonts w:ascii="Times New Roman" w:hAnsi="Times New Roman" w:cs="Times New Roman"/>
                <w:spacing w:val="4"/>
                <w:sz w:val="21"/>
                <w:szCs w:val="21"/>
              </w:rPr>
              <w:t>最小份样数</w:t>
            </w:r>
          </w:p>
        </w:tc>
      </w:tr>
      <w:tr w:rsidR="00C0090D">
        <w:trPr>
          <w:trHeight w:val="377"/>
          <w:jc w:val="center"/>
        </w:trPr>
        <w:tc>
          <w:tcPr>
            <w:tcW w:w="4570" w:type="dxa"/>
            <w:shd w:val="clear" w:color="auto" w:fill="auto"/>
            <w:vAlign w:val="center"/>
          </w:tcPr>
          <w:p w:rsidR="00C0090D" w:rsidRDefault="00CC64F0">
            <w:pPr>
              <w:pStyle w:val="TableText"/>
              <w:spacing w:before="118" w:line="236" w:lineRule="auto"/>
              <w:ind w:left="2054"/>
              <w:jc w:val="both"/>
              <w:rPr>
                <w:rFonts w:ascii="Times New Roman" w:hAnsi="Times New Roman" w:cs="Times New Roman"/>
                <w:sz w:val="21"/>
                <w:szCs w:val="21"/>
              </w:rPr>
            </w:pPr>
            <w:r>
              <w:rPr>
                <w:rFonts w:ascii="Times New Roman" w:hAnsi="Times New Roman" w:cs="Times New Roman"/>
                <w:spacing w:val="-5"/>
                <w:sz w:val="21"/>
                <w:szCs w:val="21"/>
              </w:rPr>
              <w:t>≤</w:t>
            </w:r>
            <w:r>
              <w:rPr>
                <w:rFonts w:ascii="Times New Roman" w:hAnsi="Times New Roman" w:cs="Times New Roman" w:hint="eastAsia"/>
                <w:spacing w:val="-5"/>
                <w:sz w:val="21"/>
                <w:szCs w:val="21"/>
                <w:lang w:eastAsia="zh-CN"/>
              </w:rPr>
              <w:t xml:space="preserve"> </w:t>
            </w:r>
            <w:r>
              <w:rPr>
                <w:rFonts w:ascii="Times New Roman" w:hAnsi="Times New Roman" w:cs="Times New Roman"/>
                <w:spacing w:val="-5"/>
                <w:sz w:val="21"/>
                <w:szCs w:val="21"/>
              </w:rPr>
              <w:t>2.5</w:t>
            </w:r>
          </w:p>
        </w:tc>
        <w:tc>
          <w:tcPr>
            <w:tcW w:w="4589" w:type="dxa"/>
            <w:shd w:val="clear" w:color="auto" w:fill="auto"/>
            <w:vAlign w:val="center"/>
          </w:tcPr>
          <w:p w:rsidR="00C0090D" w:rsidRDefault="00CC64F0">
            <w:pPr>
              <w:pStyle w:val="TableText"/>
              <w:spacing w:before="149" w:line="182" w:lineRule="auto"/>
              <w:ind w:left="2244"/>
              <w:jc w:val="both"/>
              <w:rPr>
                <w:rFonts w:ascii="Times New Roman" w:hAnsi="Times New Roman" w:cs="Times New Roman"/>
                <w:sz w:val="21"/>
                <w:szCs w:val="21"/>
              </w:rPr>
            </w:pPr>
            <w:r>
              <w:rPr>
                <w:rFonts w:ascii="Times New Roman" w:hAnsi="Times New Roman" w:cs="Times New Roman"/>
                <w:sz w:val="21"/>
                <w:szCs w:val="21"/>
              </w:rPr>
              <w:t>7</w:t>
            </w:r>
          </w:p>
        </w:tc>
      </w:tr>
      <w:tr w:rsidR="00C0090D">
        <w:trPr>
          <w:trHeight w:val="392"/>
          <w:jc w:val="center"/>
        </w:trPr>
        <w:tc>
          <w:tcPr>
            <w:tcW w:w="4570" w:type="dxa"/>
            <w:shd w:val="clear" w:color="auto" w:fill="auto"/>
            <w:vAlign w:val="center"/>
          </w:tcPr>
          <w:p w:rsidR="00C0090D" w:rsidRDefault="00CC64F0">
            <w:pPr>
              <w:pStyle w:val="TableText"/>
              <w:spacing w:before="158" w:line="186" w:lineRule="auto"/>
              <w:ind w:left="2094"/>
              <w:jc w:val="both"/>
              <w:rPr>
                <w:rFonts w:ascii="Times New Roman" w:hAnsi="Times New Roman" w:cs="Times New Roman"/>
                <w:sz w:val="21"/>
                <w:szCs w:val="21"/>
              </w:rPr>
            </w:pPr>
            <w:r>
              <w:rPr>
                <w:rFonts w:ascii="Times New Roman" w:hAnsi="Times New Roman" w:cs="Times New Roman"/>
                <w:spacing w:val="-3"/>
                <w:sz w:val="21"/>
                <w:szCs w:val="21"/>
              </w:rPr>
              <w:t>&gt;</w:t>
            </w:r>
            <w:r>
              <w:rPr>
                <w:rFonts w:ascii="Times New Roman" w:hAnsi="Times New Roman" w:cs="Times New Roman" w:hint="eastAsia"/>
                <w:spacing w:val="-3"/>
                <w:sz w:val="21"/>
                <w:szCs w:val="21"/>
                <w:lang w:eastAsia="zh-CN"/>
              </w:rPr>
              <w:t xml:space="preserve"> </w:t>
            </w:r>
            <w:r>
              <w:rPr>
                <w:rFonts w:ascii="Times New Roman" w:hAnsi="Times New Roman" w:cs="Times New Roman"/>
                <w:spacing w:val="-3"/>
                <w:sz w:val="21"/>
                <w:szCs w:val="21"/>
              </w:rPr>
              <w:t>2.5</w:t>
            </w:r>
          </w:p>
        </w:tc>
        <w:tc>
          <w:tcPr>
            <w:tcW w:w="4589" w:type="dxa"/>
            <w:shd w:val="clear" w:color="auto" w:fill="auto"/>
            <w:vAlign w:val="center"/>
          </w:tcPr>
          <w:p w:rsidR="00C0090D" w:rsidRDefault="00EA28CD">
            <w:pPr>
              <w:pStyle w:val="TableText"/>
              <w:spacing w:before="112" w:line="216" w:lineRule="auto"/>
              <w:ind w:left="1615"/>
              <w:jc w:val="both"/>
              <w:rPr>
                <w:rFonts w:ascii="Times New Roman" w:hAnsi="Times New Roman" w:cs="Times New Roman"/>
                <w:sz w:val="21"/>
                <w:szCs w:val="21"/>
              </w:rPr>
            </w:pPr>
            <m:oMath>
              <m:rad>
                <m:radPr>
                  <m:degHide m:val="1"/>
                  <m:ctrlPr>
                    <w:rPr>
                      <w:rFonts w:ascii="Cambria Math" w:hAnsi="Cambria Math" w:cs="Times New Roman"/>
                      <w:i/>
                      <w:spacing w:val="-3"/>
                      <w:sz w:val="21"/>
                      <w:szCs w:val="21"/>
                    </w:rPr>
                  </m:ctrlPr>
                </m:radPr>
                <m:deg/>
                <m:e>
                  <m:r>
                    <m:rPr>
                      <m:nor/>
                    </m:rPr>
                    <w:rPr>
                      <w:rFonts w:ascii="Times New Roman" w:hAnsi="Times New Roman" w:cs="Times New Roman"/>
                      <w:spacing w:val="-3"/>
                      <w:sz w:val="21"/>
                      <w:szCs w:val="21"/>
                      <w:lang w:eastAsia="zh-CN"/>
                    </w:rPr>
                    <m:t>20</m:t>
                  </m:r>
                  <m:r>
                    <m:rPr>
                      <m:nor/>
                    </m:rPr>
                    <w:rPr>
                      <w:rFonts w:ascii="Times New Roman" w:hAnsi="Times New Roman" w:cs="Times New Roman"/>
                      <w:i/>
                      <w:spacing w:val="-3"/>
                      <w:sz w:val="21"/>
                      <w:szCs w:val="21"/>
                      <w:lang w:eastAsia="zh-CN"/>
                    </w:rPr>
                    <m:t>m</m:t>
                  </m:r>
                </m:e>
              </m:rad>
            </m:oMath>
            <w:r w:rsidR="00CC64F0">
              <w:rPr>
                <w:rFonts w:ascii="Times New Roman" w:hAnsi="Times New Roman" w:cs="Times New Roman" w:hint="eastAsia"/>
                <w:sz w:val="21"/>
                <w:szCs w:val="21"/>
                <w:lang w:eastAsia="zh-CN"/>
              </w:rPr>
              <w:t>，</w:t>
            </w:r>
            <w:r w:rsidR="00CC64F0">
              <w:rPr>
                <w:rFonts w:ascii="Times New Roman" w:hAnsi="Times New Roman" w:cs="Times New Roman"/>
                <w:sz w:val="21"/>
                <w:szCs w:val="21"/>
              </w:rPr>
              <w:t>不超过</w:t>
            </w:r>
            <w:r w:rsidR="00CC64F0">
              <w:rPr>
                <w:rFonts w:ascii="Times New Roman" w:hAnsi="Times New Roman" w:cs="Times New Roman"/>
                <w:sz w:val="21"/>
                <w:szCs w:val="21"/>
              </w:rPr>
              <w:t>100</w:t>
            </w:r>
          </w:p>
        </w:tc>
      </w:tr>
    </w:tbl>
    <w:p w:rsidR="00C0090D" w:rsidRDefault="00CC64F0">
      <w:pPr>
        <w:spacing w:line="276" w:lineRule="auto"/>
        <w:ind w:left="495"/>
        <w:rPr>
          <w:rFonts w:ascii="Times New Roman" w:hAnsi="Times New Roman"/>
          <w:spacing w:val="2"/>
          <w:sz w:val="20"/>
          <w:szCs w:val="20"/>
        </w:rPr>
      </w:pPr>
      <w:r>
        <w:rPr>
          <w:rFonts w:ascii="Times New Roman" w:hAnsi="Times New Roman"/>
          <w:spacing w:val="2"/>
          <w:sz w:val="20"/>
          <w:szCs w:val="20"/>
        </w:rPr>
        <w:t>b</w:t>
      </w:r>
      <w:r>
        <w:rPr>
          <w:rFonts w:ascii="Times New Roman" w:hAnsi="Times New Roman"/>
          <w:spacing w:val="2"/>
          <w:sz w:val="20"/>
          <w:szCs w:val="20"/>
        </w:rPr>
        <w:t>）袋装产品：</w:t>
      </w:r>
    </w:p>
    <w:p w:rsidR="00C0090D" w:rsidRDefault="00CC64F0">
      <w:pPr>
        <w:spacing w:line="276" w:lineRule="auto"/>
        <w:ind w:left="885"/>
        <w:rPr>
          <w:rFonts w:ascii="Times New Roman" w:hAnsi="Times New Roman"/>
          <w:spacing w:val="12"/>
        </w:rPr>
      </w:pPr>
      <w:r>
        <w:rPr>
          <w:rFonts w:ascii="Times New Roman" w:hAnsi="Times New Roman"/>
          <w:spacing w:val="12"/>
        </w:rPr>
        <w:t>1</w:t>
      </w:r>
      <w:r>
        <w:rPr>
          <w:rFonts w:ascii="Times New Roman" w:hAnsi="Times New Roman" w:hint="eastAsia"/>
          <w:spacing w:val="12"/>
        </w:rPr>
        <w:t>）</w:t>
      </w:r>
      <w:r>
        <w:rPr>
          <w:rFonts w:ascii="Times New Roman" w:hAnsi="Times New Roman"/>
          <w:spacing w:val="12"/>
        </w:rPr>
        <w:t>袋装质量不超过</w:t>
      </w:r>
      <w:r>
        <w:rPr>
          <w:rFonts w:ascii="Times New Roman" w:hAnsi="Times New Roman"/>
          <w:spacing w:val="12"/>
        </w:rPr>
        <w:t>1 kg</w:t>
      </w:r>
      <w:r>
        <w:rPr>
          <w:rFonts w:ascii="Times New Roman" w:hAnsi="Times New Roman"/>
          <w:spacing w:val="12"/>
        </w:rPr>
        <w:t>的产品，见表</w:t>
      </w:r>
      <w:r>
        <w:rPr>
          <w:rFonts w:ascii="Times New Roman" w:hAnsi="Times New Roman"/>
          <w:spacing w:val="12"/>
        </w:rPr>
        <w:t>2</w:t>
      </w:r>
      <w:r>
        <w:rPr>
          <w:rFonts w:ascii="Times New Roman" w:hAnsi="Times New Roman"/>
          <w:spacing w:val="12"/>
        </w:rPr>
        <w:t>。</w:t>
      </w:r>
    </w:p>
    <w:p w:rsidR="00C0090D" w:rsidRDefault="00CC64F0">
      <w:pPr>
        <w:spacing w:before="262" w:line="223" w:lineRule="auto"/>
        <w:ind w:left="4407"/>
        <w:rPr>
          <w:rFonts w:ascii="Times New Roman" w:hAnsi="Times New Roman"/>
        </w:rPr>
      </w:pPr>
      <w:r>
        <w:rPr>
          <w:rFonts w:ascii="Times New Roman" w:eastAsia="黑体" w:hAnsi="Times New Roman"/>
          <w:spacing w:val="-8"/>
          <w:sz w:val="20"/>
          <w:szCs w:val="20"/>
        </w:rPr>
        <w:t>表</w:t>
      </w:r>
      <w:r>
        <w:rPr>
          <w:rFonts w:ascii="Times New Roman" w:eastAsia="黑体" w:hAnsi="Times New Roman"/>
          <w:spacing w:val="-8"/>
          <w:sz w:val="20"/>
          <w:szCs w:val="20"/>
        </w:rPr>
        <w:t>2</w:t>
      </w:r>
    </w:p>
    <w:tbl>
      <w:tblPr>
        <w:tblW w:w="9150"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0"/>
        <w:gridCol w:w="4580"/>
      </w:tblGrid>
      <w:tr w:rsidR="00C0090D">
        <w:trPr>
          <w:trHeight w:val="383"/>
        </w:trPr>
        <w:tc>
          <w:tcPr>
            <w:tcW w:w="4570" w:type="dxa"/>
            <w:shd w:val="clear" w:color="auto" w:fill="auto"/>
          </w:tcPr>
          <w:p w:rsidR="00C0090D" w:rsidRDefault="00CC64F0">
            <w:pPr>
              <w:pStyle w:val="TableText"/>
              <w:spacing w:before="102" w:line="219" w:lineRule="auto"/>
              <w:ind w:left="1605"/>
              <w:rPr>
                <w:rFonts w:ascii="Times New Roman" w:hAnsi="Times New Roman" w:cs="Times New Roman"/>
                <w:sz w:val="21"/>
                <w:szCs w:val="21"/>
                <w:lang w:eastAsia="zh-CN"/>
              </w:rPr>
            </w:pPr>
            <w:r>
              <w:rPr>
                <w:rFonts w:ascii="Times New Roman" w:hAnsi="Times New Roman" w:cs="Times New Roman"/>
                <w:spacing w:val="4"/>
                <w:sz w:val="21"/>
                <w:szCs w:val="21"/>
              </w:rPr>
              <w:t>批内包装袋数</w:t>
            </w:r>
            <w:r>
              <w:rPr>
                <w:rFonts w:ascii="Times New Roman" w:hAnsi="Times New Roman" w:cs="Times New Roman" w:hint="eastAsia"/>
                <w:spacing w:val="4"/>
                <w:sz w:val="21"/>
                <w:szCs w:val="21"/>
                <w:lang w:eastAsia="zh-CN"/>
              </w:rPr>
              <w:t>（</w:t>
            </w:r>
            <w:r>
              <w:rPr>
                <w:rFonts w:ascii="Times New Roman" w:hAnsi="Times New Roman" w:cs="Times New Roman"/>
                <w:spacing w:val="4"/>
                <w:sz w:val="21"/>
                <w:szCs w:val="21"/>
              </w:rPr>
              <w:t>n</w:t>
            </w:r>
            <w:r>
              <w:rPr>
                <w:rFonts w:ascii="Times New Roman" w:hAnsi="Times New Roman" w:cs="Times New Roman" w:hint="eastAsia"/>
                <w:spacing w:val="4"/>
                <w:sz w:val="21"/>
                <w:szCs w:val="21"/>
                <w:lang w:eastAsia="zh-CN"/>
              </w:rPr>
              <w:t>）</w:t>
            </w:r>
          </w:p>
        </w:tc>
        <w:tc>
          <w:tcPr>
            <w:tcW w:w="4580" w:type="dxa"/>
            <w:shd w:val="clear" w:color="auto" w:fill="auto"/>
          </w:tcPr>
          <w:p w:rsidR="00C0090D" w:rsidRDefault="00CC64F0">
            <w:pPr>
              <w:pStyle w:val="TableText"/>
              <w:spacing w:before="102" w:line="219" w:lineRule="auto"/>
              <w:ind w:left="1835"/>
              <w:rPr>
                <w:rFonts w:ascii="Times New Roman" w:hAnsi="Times New Roman" w:cs="Times New Roman"/>
                <w:sz w:val="21"/>
                <w:szCs w:val="21"/>
              </w:rPr>
            </w:pPr>
            <w:r>
              <w:rPr>
                <w:rFonts w:ascii="Times New Roman" w:hAnsi="Times New Roman" w:cs="Times New Roman"/>
                <w:spacing w:val="-2"/>
                <w:sz w:val="21"/>
                <w:szCs w:val="21"/>
              </w:rPr>
              <w:t>最小份样数</w:t>
            </w:r>
          </w:p>
        </w:tc>
      </w:tr>
      <w:tr w:rsidR="00C0090D">
        <w:trPr>
          <w:trHeight w:val="387"/>
        </w:trPr>
        <w:tc>
          <w:tcPr>
            <w:tcW w:w="4570" w:type="dxa"/>
            <w:shd w:val="clear" w:color="auto" w:fill="auto"/>
          </w:tcPr>
          <w:p w:rsidR="00C0090D" w:rsidRDefault="00CC64F0">
            <w:pPr>
              <w:pStyle w:val="TableText"/>
              <w:spacing w:before="154" w:line="184" w:lineRule="auto"/>
              <w:ind w:left="2095"/>
              <w:rPr>
                <w:rFonts w:ascii="Times New Roman" w:hAnsi="Times New Roman" w:cs="Times New Roman"/>
                <w:sz w:val="21"/>
                <w:szCs w:val="21"/>
              </w:rPr>
            </w:pPr>
            <w:r>
              <w:rPr>
                <w:rFonts w:ascii="Times New Roman" w:hAnsi="Times New Roman" w:cs="Times New Roman"/>
                <w:spacing w:val="-6"/>
                <w:sz w:val="21"/>
                <w:szCs w:val="21"/>
              </w:rPr>
              <w:t>1</w:t>
            </w:r>
            <w:r>
              <w:rPr>
                <w:rFonts w:ascii="Times New Roman" w:hAnsi="Times New Roman" w:cs="Times New Roman"/>
                <w:spacing w:val="-6"/>
                <w:sz w:val="21"/>
                <w:szCs w:val="21"/>
              </w:rPr>
              <w:t>～</w:t>
            </w:r>
            <w:r>
              <w:rPr>
                <w:rFonts w:ascii="Times New Roman" w:hAnsi="Times New Roman" w:cs="Times New Roman"/>
                <w:spacing w:val="-6"/>
                <w:sz w:val="21"/>
                <w:szCs w:val="21"/>
              </w:rPr>
              <w:t>6</w:t>
            </w:r>
          </w:p>
        </w:tc>
        <w:tc>
          <w:tcPr>
            <w:tcW w:w="4580" w:type="dxa"/>
            <w:shd w:val="clear" w:color="auto" w:fill="auto"/>
          </w:tcPr>
          <w:p w:rsidR="00C0090D" w:rsidRDefault="00CC64F0">
            <w:pPr>
              <w:pStyle w:val="TableText"/>
              <w:spacing w:before="109" w:line="219" w:lineRule="auto"/>
              <w:ind w:left="1924"/>
              <w:rPr>
                <w:rFonts w:ascii="Times New Roman" w:hAnsi="Times New Roman" w:cs="Times New Roman"/>
                <w:sz w:val="21"/>
                <w:szCs w:val="21"/>
              </w:rPr>
            </w:pPr>
            <w:r>
              <w:rPr>
                <w:rFonts w:ascii="Times New Roman" w:hAnsi="Times New Roman" w:cs="Times New Roman"/>
                <w:spacing w:val="-2"/>
                <w:sz w:val="21"/>
                <w:szCs w:val="21"/>
              </w:rPr>
              <w:t>每袋取样</w:t>
            </w:r>
          </w:p>
        </w:tc>
      </w:tr>
      <w:tr w:rsidR="00C0090D">
        <w:trPr>
          <w:trHeight w:val="388"/>
        </w:trPr>
        <w:tc>
          <w:tcPr>
            <w:tcW w:w="4570" w:type="dxa"/>
            <w:shd w:val="clear" w:color="auto" w:fill="auto"/>
          </w:tcPr>
          <w:p w:rsidR="00C0090D" w:rsidRDefault="00CC64F0">
            <w:pPr>
              <w:pStyle w:val="TableText"/>
              <w:spacing w:before="158" w:line="183" w:lineRule="auto"/>
              <w:ind w:left="2055"/>
              <w:rPr>
                <w:rFonts w:ascii="Times New Roman" w:hAnsi="Times New Roman" w:cs="Times New Roman"/>
                <w:sz w:val="21"/>
                <w:szCs w:val="21"/>
              </w:rPr>
            </w:pPr>
            <w:r>
              <w:rPr>
                <w:rFonts w:ascii="Times New Roman" w:hAnsi="Times New Roman" w:cs="Times New Roman"/>
                <w:spacing w:val="-3"/>
                <w:sz w:val="21"/>
                <w:szCs w:val="21"/>
              </w:rPr>
              <w:t>7</w:t>
            </w:r>
            <w:r>
              <w:rPr>
                <w:rFonts w:ascii="Times New Roman" w:hAnsi="Times New Roman" w:cs="Times New Roman"/>
                <w:spacing w:val="-3"/>
                <w:sz w:val="21"/>
                <w:szCs w:val="21"/>
              </w:rPr>
              <w:t>～</w:t>
            </w:r>
            <w:r>
              <w:rPr>
                <w:rFonts w:ascii="Times New Roman" w:hAnsi="Times New Roman" w:cs="Times New Roman"/>
                <w:spacing w:val="-3"/>
                <w:sz w:val="21"/>
                <w:szCs w:val="21"/>
              </w:rPr>
              <w:t>24</w:t>
            </w:r>
          </w:p>
        </w:tc>
        <w:tc>
          <w:tcPr>
            <w:tcW w:w="4580" w:type="dxa"/>
            <w:shd w:val="clear" w:color="auto" w:fill="auto"/>
          </w:tcPr>
          <w:p w:rsidR="00C0090D" w:rsidRDefault="00CC64F0">
            <w:pPr>
              <w:pStyle w:val="TableText"/>
              <w:spacing w:before="158" w:line="183" w:lineRule="auto"/>
              <w:ind w:left="2234"/>
              <w:rPr>
                <w:rFonts w:ascii="Times New Roman" w:hAnsi="Times New Roman" w:cs="Times New Roman"/>
                <w:sz w:val="21"/>
                <w:szCs w:val="21"/>
              </w:rPr>
            </w:pPr>
            <w:r>
              <w:rPr>
                <w:rFonts w:ascii="Times New Roman" w:hAnsi="Times New Roman" w:cs="Times New Roman"/>
                <w:sz w:val="21"/>
                <w:szCs w:val="21"/>
              </w:rPr>
              <w:t>6</w:t>
            </w:r>
          </w:p>
        </w:tc>
      </w:tr>
      <w:tr w:rsidR="00C0090D">
        <w:trPr>
          <w:trHeight w:val="392"/>
        </w:trPr>
        <w:tc>
          <w:tcPr>
            <w:tcW w:w="4570" w:type="dxa"/>
            <w:shd w:val="clear" w:color="auto" w:fill="auto"/>
          </w:tcPr>
          <w:p w:rsidR="00C0090D" w:rsidRDefault="00CC64F0">
            <w:pPr>
              <w:pStyle w:val="TableText"/>
              <w:spacing w:before="157" w:line="186" w:lineRule="auto"/>
              <w:ind w:left="2145"/>
              <w:rPr>
                <w:rFonts w:ascii="Times New Roman" w:hAnsi="Times New Roman" w:cs="Times New Roman"/>
                <w:sz w:val="21"/>
                <w:szCs w:val="21"/>
              </w:rPr>
            </w:pPr>
            <w:r>
              <w:rPr>
                <w:rFonts w:ascii="Times New Roman" w:hAnsi="Times New Roman" w:cs="Times New Roman"/>
                <w:spacing w:val="-3"/>
                <w:sz w:val="21"/>
                <w:szCs w:val="21"/>
              </w:rPr>
              <w:t>&gt;24</w:t>
            </w:r>
          </w:p>
        </w:tc>
        <w:tc>
          <w:tcPr>
            <w:tcW w:w="4580" w:type="dxa"/>
            <w:shd w:val="clear" w:color="auto" w:fill="auto"/>
          </w:tcPr>
          <w:p w:rsidR="00C0090D" w:rsidRDefault="00EA28CD">
            <w:pPr>
              <w:pStyle w:val="TableText"/>
              <w:spacing w:before="111" w:line="216" w:lineRule="auto"/>
              <w:jc w:val="center"/>
              <w:rPr>
                <w:rFonts w:ascii="Times New Roman" w:hAnsi="Times New Roman" w:cs="Times New Roman"/>
                <w:sz w:val="21"/>
                <w:szCs w:val="21"/>
              </w:rPr>
            </w:pPr>
            <m:oMath>
              <m:rad>
                <m:radPr>
                  <m:degHide m:val="1"/>
                  <m:ctrlPr>
                    <w:rPr>
                      <w:rFonts w:ascii="Cambria Math" w:hAnsi="Cambria Math" w:cs="Times New Roman"/>
                      <w:i/>
                      <w:spacing w:val="-3"/>
                      <w:sz w:val="21"/>
                      <w:szCs w:val="21"/>
                    </w:rPr>
                  </m:ctrlPr>
                </m:radPr>
                <m:deg/>
                <m:e>
                  <m:r>
                    <m:rPr>
                      <m:nor/>
                    </m:rPr>
                    <w:rPr>
                      <w:rFonts w:ascii="Times New Roman" w:hAnsi="Times New Roman" w:cs="Times New Roman"/>
                      <w:spacing w:val="-3"/>
                      <w:sz w:val="21"/>
                      <w:szCs w:val="21"/>
                      <w:lang w:eastAsia="zh-CN"/>
                    </w:rPr>
                    <m:t>2</m:t>
                  </m:r>
                  <m:r>
                    <m:rPr>
                      <m:nor/>
                    </m:rPr>
                    <w:rPr>
                      <w:rFonts w:ascii="Times New Roman" w:hAnsi="Times New Roman" w:cs="Times New Roman"/>
                      <w:i/>
                      <w:spacing w:val="-3"/>
                      <w:sz w:val="21"/>
                      <w:szCs w:val="21"/>
                      <w:lang w:eastAsia="zh-CN"/>
                    </w:rPr>
                    <m:t>n</m:t>
                  </m:r>
                </m:e>
              </m:rad>
            </m:oMath>
            <w:r w:rsidR="00CC64F0">
              <w:rPr>
                <w:rFonts w:hAnsi="Cambria Math" w:cs="Times New Roman" w:hint="eastAsia"/>
                <w:spacing w:val="-3"/>
                <w:sz w:val="21"/>
                <w:szCs w:val="21"/>
                <w:lang w:eastAsia="zh-CN"/>
              </w:rPr>
              <w:t>，</w:t>
            </w:r>
            <w:r w:rsidR="00CC64F0">
              <w:rPr>
                <w:rFonts w:ascii="Times New Roman" w:hAnsi="Times New Roman" w:cs="Times New Roman"/>
                <w:sz w:val="21"/>
                <w:szCs w:val="21"/>
              </w:rPr>
              <w:t>不超过</w:t>
            </w:r>
            <w:r w:rsidR="00CC64F0">
              <w:rPr>
                <w:rFonts w:ascii="Times New Roman" w:hAnsi="Times New Roman" w:cs="Times New Roman"/>
                <w:sz w:val="21"/>
                <w:szCs w:val="21"/>
              </w:rPr>
              <w:t>100</w:t>
            </w:r>
          </w:p>
        </w:tc>
      </w:tr>
    </w:tbl>
    <w:p w:rsidR="00C0090D" w:rsidRDefault="00CC64F0">
      <w:pPr>
        <w:spacing w:before="260" w:line="212" w:lineRule="auto"/>
        <w:ind w:left="885"/>
        <w:rPr>
          <w:rFonts w:ascii="Times New Roman" w:hAnsi="Times New Roman"/>
        </w:rPr>
      </w:pPr>
      <w:r>
        <w:rPr>
          <w:rFonts w:ascii="Times New Roman" w:hAnsi="Times New Roman"/>
          <w:spacing w:val="12"/>
        </w:rPr>
        <w:t>2</w:t>
      </w:r>
      <w:r>
        <w:rPr>
          <w:rFonts w:ascii="Times New Roman" w:hAnsi="Times New Roman" w:hint="eastAsia"/>
          <w:spacing w:val="12"/>
        </w:rPr>
        <w:t>）</w:t>
      </w:r>
      <w:r>
        <w:rPr>
          <w:rFonts w:ascii="Times New Roman" w:hAnsi="Times New Roman"/>
          <w:spacing w:val="12"/>
        </w:rPr>
        <w:t>袋装质量超过</w:t>
      </w:r>
      <w:r>
        <w:rPr>
          <w:rFonts w:ascii="Times New Roman" w:hAnsi="Times New Roman"/>
          <w:spacing w:val="12"/>
        </w:rPr>
        <w:t>1</w:t>
      </w:r>
      <w:r>
        <w:rPr>
          <w:rFonts w:ascii="Times New Roman" w:hAnsi="Times New Roman" w:hint="eastAsia"/>
          <w:spacing w:val="12"/>
        </w:rPr>
        <w:t xml:space="preserve"> </w:t>
      </w:r>
      <w:r>
        <w:rPr>
          <w:rFonts w:ascii="Times New Roman" w:eastAsia="Times New Roman" w:hAnsi="Times New Roman"/>
        </w:rPr>
        <w:t>kg</w:t>
      </w:r>
      <w:r>
        <w:rPr>
          <w:rFonts w:ascii="Times New Roman" w:hAnsi="Times New Roman"/>
          <w:spacing w:val="12"/>
        </w:rPr>
        <w:t>的产品，见表</w:t>
      </w:r>
      <w:r>
        <w:rPr>
          <w:rFonts w:ascii="Times New Roman" w:hAnsi="Times New Roman"/>
          <w:spacing w:val="12"/>
        </w:rPr>
        <w:t>3</w:t>
      </w:r>
      <w:r>
        <w:rPr>
          <w:rFonts w:ascii="Times New Roman" w:hAnsi="Times New Roman"/>
          <w:spacing w:val="12"/>
        </w:rPr>
        <w:t>。</w:t>
      </w:r>
    </w:p>
    <w:p w:rsidR="00C0090D" w:rsidRDefault="00CC64F0">
      <w:pPr>
        <w:spacing w:before="222" w:line="223" w:lineRule="auto"/>
        <w:ind w:left="4408"/>
        <w:rPr>
          <w:rFonts w:ascii="Times New Roman" w:hAnsi="Times New Roman"/>
          <w:sz w:val="20"/>
          <w:szCs w:val="20"/>
        </w:rPr>
      </w:pPr>
      <w:r>
        <w:rPr>
          <w:rFonts w:ascii="Times New Roman" w:eastAsia="黑体" w:hAnsi="Times New Roman"/>
          <w:spacing w:val="10"/>
          <w:sz w:val="20"/>
          <w:szCs w:val="20"/>
        </w:rPr>
        <w:t>表</w:t>
      </w:r>
      <w:r>
        <w:rPr>
          <w:rFonts w:ascii="Times New Roman" w:eastAsia="黑体" w:hAnsi="Times New Roman"/>
          <w:spacing w:val="10"/>
          <w:sz w:val="20"/>
          <w:szCs w:val="20"/>
        </w:rPr>
        <w:t>3</w:t>
      </w:r>
    </w:p>
    <w:tbl>
      <w:tblPr>
        <w:tblW w:w="9150"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0"/>
        <w:gridCol w:w="4580"/>
      </w:tblGrid>
      <w:tr w:rsidR="00C0090D">
        <w:trPr>
          <w:trHeight w:val="382"/>
        </w:trPr>
        <w:tc>
          <w:tcPr>
            <w:tcW w:w="4570" w:type="dxa"/>
            <w:shd w:val="clear" w:color="auto" w:fill="auto"/>
          </w:tcPr>
          <w:p w:rsidR="00C0090D" w:rsidRDefault="00CC64F0">
            <w:pPr>
              <w:pStyle w:val="TableText"/>
              <w:spacing w:before="102" w:line="219" w:lineRule="auto"/>
              <w:ind w:left="1605"/>
              <w:rPr>
                <w:rFonts w:ascii="Times New Roman" w:hAnsi="Times New Roman" w:cs="Times New Roman"/>
                <w:sz w:val="21"/>
                <w:szCs w:val="21"/>
              </w:rPr>
            </w:pPr>
            <w:r>
              <w:rPr>
                <w:rFonts w:ascii="Times New Roman" w:hAnsi="Times New Roman" w:cs="Times New Roman"/>
                <w:spacing w:val="4"/>
                <w:sz w:val="21"/>
                <w:szCs w:val="21"/>
              </w:rPr>
              <w:t>批内包装袋数</w:t>
            </w:r>
            <w:r>
              <w:rPr>
                <w:rFonts w:ascii="Times New Roman" w:hAnsi="Times New Roman" w:cs="Times New Roman" w:hint="eastAsia"/>
                <w:spacing w:val="4"/>
                <w:sz w:val="21"/>
                <w:szCs w:val="21"/>
                <w:lang w:eastAsia="zh-CN"/>
              </w:rPr>
              <w:t>（</w:t>
            </w:r>
            <w:r>
              <w:rPr>
                <w:rFonts w:ascii="Times New Roman" w:hAnsi="Times New Roman" w:cs="Times New Roman"/>
                <w:spacing w:val="4"/>
                <w:sz w:val="21"/>
                <w:szCs w:val="21"/>
              </w:rPr>
              <w:t>n</w:t>
            </w:r>
            <w:r>
              <w:rPr>
                <w:rFonts w:ascii="Times New Roman" w:hAnsi="Times New Roman" w:cs="Times New Roman" w:hint="eastAsia"/>
                <w:spacing w:val="4"/>
                <w:sz w:val="21"/>
                <w:szCs w:val="21"/>
                <w:lang w:eastAsia="zh-CN"/>
              </w:rPr>
              <w:t>）</w:t>
            </w:r>
          </w:p>
        </w:tc>
        <w:tc>
          <w:tcPr>
            <w:tcW w:w="4580" w:type="dxa"/>
            <w:shd w:val="clear" w:color="auto" w:fill="auto"/>
          </w:tcPr>
          <w:p w:rsidR="00C0090D" w:rsidRDefault="00CC64F0">
            <w:pPr>
              <w:pStyle w:val="TableText"/>
              <w:spacing w:before="102" w:line="219" w:lineRule="auto"/>
              <w:ind w:left="1835"/>
              <w:rPr>
                <w:rFonts w:ascii="Times New Roman" w:hAnsi="Times New Roman" w:cs="Times New Roman"/>
                <w:sz w:val="21"/>
                <w:szCs w:val="21"/>
              </w:rPr>
            </w:pPr>
            <w:r>
              <w:rPr>
                <w:rFonts w:ascii="Times New Roman" w:hAnsi="Times New Roman" w:cs="Times New Roman"/>
                <w:spacing w:val="-2"/>
                <w:sz w:val="21"/>
                <w:szCs w:val="21"/>
              </w:rPr>
              <w:t>最小份样数</w:t>
            </w:r>
          </w:p>
        </w:tc>
      </w:tr>
      <w:tr w:rsidR="00C0090D">
        <w:trPr>
          <w:trHeight w:val="388"/>
        </w:trPr>
        <w:tc>
          <w:tcPr>
            <w:tcW w:w="4570" w:type="dxa"/>
            <w:shd w:val="clear" w:color="auto" w:fill="auto"/>
          </w:tcPr>
          <w:p w:rsidR="00C0090D" w:rsidRDefault="00CC64F0">
            <w:pPr>
              <w:pStyle w:val="TableText"/>
              <w:spacing w:before="155" w:line="184" w:lineRule="auto"/>
              <w:ind w:left="2095"/>
              <w:rPr>
                <w:rFonts w:ascii="Times New Roman" w:hAnsi="Times New Roman" w:cs="Times New Roman"/>
                <w:sz w:val="21"/>
                <w:szCs w:val="21"/>
              </w:rPr>
            </w:pPr>
            <w:r>
              <w:rPr>
                <w:rFonts w:ascii="Times New Roman" w:hAnsi="Times New Roman" w:cs="Times New Roman"/>
                <w:spacing w:val="-6"/>
                <w:sz w:val="21"/>
                <w:szCs w:val="21"/>
              </w:rPr>
              <w:t>1</w:t>
            </w:r>
            <w:r>
              <w:rPr>
                <w:rFonts w:ascii="Times New Roman" w:hAnsi="Times New Roman" w:cs="Times New Roman"/>
                <w:spacing w:val="-6"/>
                <w:sz w:val="21"/>
                <w:szCs w:val="21"/>
              </w:rPr>
              <w:t>～</w:t>
            </w:r>
            <w:r>
              <w:rPr>
                <w:rFonts w:ascii="Times New Roman" w:hAnsi="Times New Roman" w:cs="Times New Roman"/>
                <w:spacing w:val="-6"/>
                <w:sz w:val="21"/>
                <w:szCs w:val="21"/>
              </w:rPr>
              <w:t>4</w:t>
            </w:r>
          </w:p>
        </w:tc>
        <w:tc>
          <w:tcPr>
            <w:tcW w:w="4580" w:type="dxa"/>
            <w:shd w:val="clear" w:color="auto" w:fill="auto"/>
          </w:tcPr>
          <w:p w:rsidR="00C0090D" w:rsidRDefault="00CC64F0">
            <w:pPr>
              <w:pStyle w:val="TableText"/>
              <w:spacing w:before="110" w:line="219" w:lineRule="auto"/>
              <w:ind w:left="1924"/>
              <w:rPr>
                <w:rFonts w:ascii="Times New Roman" w:hAnsi="Times New Roman" w:cs="Times New Roman"/>
                <w:sz w:val="21"/>
                <w:szCs w:val="21"/>
              </w:rPr>
            </w:pPr>
            <w:r>
              <w:rPr>
                <w:rFonts w:ascii="Times New Roman" w:hAnsi="Times New Roman" w:cs="Times New Roman"/>
                <w:spacing w:val="-2"/>
                <w:sz w:val="21"/>
                <w:szCs w:val="21"/>
              </w:rPr>
              <w:t>每袋取样</w:t>
            </w:r>
          </w:p>
        </w:tc>
      </w:tr>
      <w:tr w:rsidR="00C0090D">
        <w:trPr>
          <w:trHeight w:val="388"/>
        </w:trPr>
        <w:tc>
          <w:tcPr>
            <w:tcW w:w="4570" w:type="dxa"/>
            <w:shd w:val="clear" w:color="auto" w:fill="auto"/>
          </w:tcPr>
          <w:p w:rsidR="00C0090D" w:rsidRDefault="00CC64F0">
            <w:pPr>
              <w:pStyle w:val="TableText"/>
              <w:spacing w:before="157" w:line="184" w:lineRule="auto"/>
              <w:ind w:left="2055"/>
              <w:rPr>
                <w:rFonts w:ascii="Times New Roman" w:hAnsi="Times New Roman" w:cs="Times New Roman"/>
                <w:sz w:val="21"/>
                <w:szCs w:val="21"/>
              </w:rPr>
            </w:pPr>
            <w:r>
              <w:rPr>
                <w:rFonts w:ascii="Times New Roman" w:hAnsi="Times New Roman" w:cs="Times New Roman"/>
                <w:spacing w:val="-3"/>
                <w:sz w:val="21"/>
                <w:szCs w:val="21"/>
              </w:rPr>
              <w:t>5</w:t>
            </w:r>
            <w:r>
              <w:rPr>
                <w:rFonts w:ascii="Times New Roman" w:hAnsi="Times New Roman" w:cs="Times New Roman"/>
                <w:spacing w:val="-3"/>
                <w:sz w:val="21"/>
                <w:szCs w:val="21"/>
              </w:rPr>
              <w:t>～</w:t>
            </w:r>
            <w:r>
              <w:rPr>
                <w:rFonts w:ascii="Times New Roman" w:hAnsi="Times New Roman" w:cs="Times New Roman"/>
                <w:spacing w:val="-3"/>
                <w:sz w:val="21"/>
                <w:szCs w:val="21"/>
              </w:rPr>
              <w:t>16</w:t>
            </w:r>
          </w:p>
        </w:tc>
        <w:tc>
          <w:tcPr>
            <w:tcW w:w="4580" w:type="dxa"/>
            <w:shd w:val="clear" w:color="auto" w:fill="auto"/>
          </w:tcPr>
          <w:p w:rsidR="00C0090D" w:rsidRDefault="00CC64F0">
            <w:pPr>
              <w:pStyle w:val="TableText"/>
              <w:spacing w:before="158" w:line="183" w:lineRule="auto"/>
              <w:ind w:left="2234"/>
              <w:rPr>
                <w:rFonts w:ascii="Times New Roman" w:hAnsi="Times New Roman" w:cs="Times New Roman"/>
                <w:sz w:val="21"/>
                <w:szCs w:val="21"/>
              </w:rPr>
            </w:pPr>
            <w:r>
              <w:rPr>
                <w:rFonts w:ascii="Times New Roman" w:hAnsi="Times New Roman" w:cs="Times New Roman"/>
                <w:sz w:val="21"/>
                <w:szCs w:val="21"/>
              </w:rPr>
              <w:t>4</w:t>
            </w:r>
          </w:p>
        </w:tc>
      </w:tr>
      <w:tr w:rsidR="00C0090D">
        <w:trPr>
          <w:trHeight w:val="382"/>
        </w:trPr>
        <w:tc>
          <w:tcPr>
            <w:tcW w:w="4570" w:type="dxa"/>
            <w:shd w:val="clear" w:color="auto" w:fill="auto"/>
          </w:tcPr>
          <w:p w:rsidR="00C0090D" w:rsidRDefault="00CC64F0">
            <w:pPr>
              <w:pStyle w:val="TableText"/>
              <w:spacing w:before="121"/>
              <w:ind w:left="2145"/>
              <w:rPr>
                <w:rFonts w:ascii="Times New Roman" w:hAnsi="Times New Roman" w:cs="Times New Roman"/>
                <w:sz w:val="21"/>
                <w:szCs w:val="21"/>
              </w:rPr>
            </w:pPr>
            <w:r>
              <w:rPr>
                <w:rFonts w:ascii="Times New Roman" w:hAnsi="Times New Roman" w:cs="Times New Roman"/>
                <w:spacing w:val="-3"/>
                <w:sz w:val="21"/>
                <w:szCs w:val="21"/>
              </w:rPr>
              <w:t>&gt;16</w:t>
            </w:r>
          </w:p>
        </w:tc>
        <w:tc>
          <w:tcPr>
            <w:tcW w:w="4580" w:type="dxa"/>
            <w:shd w:val="clear" w:color="auto" w:fill="auto"/>
          </w:tcPr>
          <w:p w:rsidR="00C0090D" w:rsidRDefault="00EA28CD">
            <w:pPr>
              <w:pStyle w:val="TableText"/>
              <w:spacing w:before="101" w:line="216" w:lineRule="auto"/>
              <w:ind w:left="1655"/>
              <w:rPr>
                <w:rFonts w:ascii="Times New Roman" w:hAnsi="Times New Roman" w:cs="Times New Roman"/>
                <w:sz w:val="21"/>
                <w:szCs w:val="21"/>
              </w:rPr>
            </w:pPr>
            <m:oMath>
              <m:rad>
                <m:radPr>
                  <m:degHide m:val="1"/>
                  <m:ctrlPr>
                    <w:rPr>
                      <w:rFonts w:ascii="Cambria Math" w:hAnsi="Cambria Math" w:cs="Times New Roman"/>
                      <w:i/>
                      <w:spacing w:val="-3"/>
                      <w:sz w:val="21"/>
                      <w:szCs w:val="21"/>
                    </w:rPr>
                  </m:ctrlPr>
                </m:radPr>
                <m:deg/>
                <m:e>
                  <m:r>
                    <m:rPr>
                      <m:nor/>
                    </m:rPr>
                    <w:rPr>
                      <w:rFonts w:ascii="Times New Roman" w:hAnsi="Times New Roman" w:cs="Times New Roman"/>
                      <w:spacing w:val="-3"/>
                      <w:sz w:val="21"/>
                      <w:szCs w:val="21"/>
                      <w:lang w:eastAsia="zh-CN"/>
                    </w:rPr>
                    <m:t>2</m:t>
                  </m:r>
                  <m:r>
                    <m:rPr>
                      <m:nor/>
                    </m:rPr>
                    <w:rPr>
                      <w:rFonts w:ascii="Times New Roman" w:hAnsi="Times New Roman" w:cs="Times New Roman"/>
                      <w:i/>
                      <w:spacing w:val="-3"/>
                      <w:sz w:val="21"/>
                      <w:szCs w:val="21"/>
                      <w:lang w:eastAsia="zh-CN"/>
                    </w:rPr>
                    <m:t>n</m:t>
                  </m:r>
                </m:e>
              </m:rad>
            </m:oMath>
            <w:r w:rsidR="00CC64F0">
              <w:rPr>
                <w:rFonts w:ascii="Times New Roman" w:hAnsi="Times New Roman" w:cs="Times New Roman"/>
                <w:sz w:val="21"/>
                <w:szCs w:val="21"/>
              </w:rPr>
              <w:t>,</w:t>
            </w:r>
            <w:r w:rsidR="00CC64F0">
              <w:rPr>
                <w:rFonts w:ascii="Times New Roman" w:hAnsi="Times New Roman" w:cs="Times New Roman"/>
                <w:sz w:val="21"/>
                <w:szCs w:val="21"/>
              </w:rPr>
              <w:t>不超过</w:t>
            </w:r>
            <w:r w:rsidR="00CC64F0">
              <w:rPr>
                <w:rFonts w:ascii="Times New Roman" w:hAnsi="Times New Roman" w:cs="Times New Roman"/>
                <w:sz w:val="21"/>
                <w:szCs w:val="21"/>
              </w:rPr>
              <w:t>100</w:t>
            </w:r>
          </w:p>
        </w:tc>
      </w:tr>
    </w:tbl>
    <w:p w:rsidR="00C0090D" w:rsidRDefault="00C0090D">
      <w:pPr>
        <w:pStyle w:val="afffa"/>
        <w:spacing w:line="364" w:lineRule="auto"/>
      </w:pPr>
    </w:p>
    <w:p w:rsidR="00C0090D" w:rsidRDefault="00CC64F0">
      <w:pPr>
        <w:pStyle w:val="aff5"/>
        <w:tabs>
          <w:tab w:val="left" w:pos="360"/>
        </w:tabs>
        <w:spacing w:before="120" w:after="120"/>
        <w:rPr>
          <w:kern w:val="0"/>
        </w:rPr>
      </w:pPr>
      <w:r>
        <w:rPr>
          <w:rFonts w:hint="eastAsia"/>
          <w:kern w:val="0"/>
        </w:rPr>
        <w:t>样品量</w:t>
      </w:r>
    </w:p>
    <w:p w:rsidR="00C0090D" w:rsidRDefault="00CC64F0">
      <w:pPr>
        <w:spacing w:before="263" w:line="223" w:lineRule="auto"/>
        <w:ind w:firstLineChars="200" w:firstLine="400"/>
        <w:rPr>
          <w:rFonts w:ascii="Times New Roman" w:hAnsi="Times New Roman"/>
          <w:spacing w:val="-5"/>
        </w:rPr>
      </w:pPr>
      <w:r>
        <w:rPr>
          <w:rFonts w:ascii="Times New Roman" w:hAnsi="Times New Roman"/>
          <w:spacing w:val="-5"/>
        </w:rPr>
        <w:t>样品量见表</w:t>
      </w:r>
      <w:r>
        <w:rPr>
          <w:rFonts w:ascii="Times New Roman" w:hAnsi="Times New Roman"/>
          <w:spacing w:val="-5"/>
        </w:rPr>
        <w:t>4</w:t>
      </w:r>
      <w:r>
        <w:rPr>
          <w:rFonts w:ascii="Times New Roman" w:hAnsi="Times New Roman"/>
          <w:spacing w:val="-5"/>
        </w:rPr>
        <w:t>。</w:t>
      </w:r>
    </w:p>
    <w:p w:rsidR="00C0090D" w:rsidRDefault="00C0090D">
      <w:pPr>
        <w:spacing w:before="263" w:line="223" w:lineRule="auto"/>
        <w:ind w:firstLineChars="200" w:firstLine="400"/>
        <w:rPr>
          <w:rFonts w:ascii="Times New Roman" w:hAnsi="Times New Roman"/>
          <w:spacing w:val="-5"/>
        </w:rPr>
      </w:pPr>
    </w:p>
    <w:p w:rsidR="00C0090D" w:rsidRDefault="00CC64F0">
      <w:pPr>
        <w:spacing w:before="263" w:line="223" w:lineRule="auto"/>
        <w:ind w:left="4405"/>
      </w:pPr>
      <w:r>
        <w:rPr>
          <w:rFonts w:ascii="黑体" w:eastAsia="黑体" w:hAnsi="黑体" w:cs="黑体"/>
          <w:spacing w:val="-5"/>
          <w:sz w:val="20"/>
          <w:szCs w:val="20"/>
        </w:rPr>
        <w:t>表 4</w:t>
      </w:r>
    </w:p>
    <w:tbl>
      <w:tblPr>
        <w:tblW w:w="9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43"/>
        <w:gridCol w:w="2227"/>
        <w:gridCol w:w="2248"/>
        <w:gridCol w:w="2452"/>
      </w:tblGrid>
      <w:tr w:rsidR="00C0090D">
        <w:trPr>
          <w:trHeight w:val="702"/>
          <w:jc w:val="center"/>
        </w:trPr>
        <w:tc>
          <w:tcPr>
            <w:tcW w:w="2243" w:type="dxa"/>
            <w:shd w:val="clear" w:color="auto" w:fill="auto"/>
            <w:vAlign w:val="center"/>
          </w:tcPr>
          <w:p w:rsidR="00C0090D" w:rsidRDefault="00CC64F0">
            <w:pPr>
              <w:pStyle w:val="TableText"/>
              <w:spacing w:line="219" w:lineRule="auto"/>
              <w:jc w:val="center"/>
              <w:rPr>
                <w:rFonts w:ascii="Times New Roman" w:hAnsi="Times New Roman" w:cs="Times New Roman"/>
                <w:sz w:val="21"/>
                <w:szCs w:val="21"/>
              </w:rPr>
            </w:pPr>
            <w:r>
              <w:rPr>
                <w:rFonts w:ascii="Times New Roman" w:hAnsi="Times New Roman" w:cs="Times New Roman"/>
                <w:spacing w:val="-1"/>
                <w:sz w:val="21"/>
                <w:szCs w:val="21"/>
              </w:rPr>
              <w:lastRenderedPageBreak/>
              <w:t>批次产品的量</w:t>
            </w:r>
          </w:p>
        </w:tc>
        <w:tc>
          <w:tcPr>
            <w:tcW w:w="2227" w:type="dxa"/>
            <w:shd w:val="clear" w:color="auto" w:fill="auto"/>
            <w:vAlign w:val="center"/>
          </w:tcPr>
          <w:p w:rsidR="00C0090D" w:rsidRDefault="00CC64F0">
            <w:pPr>
              <w:pStyle w:val="TableText"/>
              <w:spacing w:line="219" w:lineRule="auto"/>
              <w:jc w:val="center"/>
              <w:rPr>
                <w:rFonts w:ascii="Times New Roman" w:hAnsi="Times New Roman" w:cs="Times New Roman"/>
                <w:sz w:val="21"/>
                <w:szCs w:val="21"/>
              </w:rPr>
            </w:pPr>
            <w:r>
              <w:rPr>
                <w:rFonts w:ascii="Times New Roman" w:hAnsi="Times New Roman" w:cs="Times New Roman"/>
                <w:spacing w:val="-1"/>
                <w:sz w:val="21"/>
                <w:szCs w:val="21"/>
                <w:lang w:eastAsia="zh-CN"/>
              </w:rPr>
              <w:t>最小总份样量</w:t>
            </w:r>
            <w:r>
              <w:rPr>
                <w:rFonts w:ascii="Times New Roman" w:hAnsi="Times New Roman" w:cs="Times New Roman"/>
                <w:spacing w:val="-1"/>
                <w:sz w:val="21"/>
                <w:szCs w:val="21"/>
                <w:lang w:eastAsia="zh-CN"/>
              </w:rPr>
              <w:t>kg</w:t>
            </w:r>
          </w:p>
        </w:tc>
        <w:tc>
          <w:tcPr>
            <w:tcW w:w="2248" w:type="dxa"/>
            <w:shd w:val="clear" w:color="auto" w:fill="auto"/>
            <w:vAlign w:val="center"/>
          </w:tcPr>
          <w:p w:rsidR="00C0090D" w:rsidRDefault="00CC64F0">
            <w:pPr>
              <w:pStyle w:val="TableText"/>
              <w:spacing w:line="219" w:lineRule="auto"/>
              <w:jc w:val="center"/>
              <w:rPr>
                <w:rFonts w:ascii="Times New Roman" w:hAnsi="Times New Roman" w:cs="Times New Roman"/>
                <w:sz w:val="21"/>
                <w:szCs w:val="21"/>
              </w:rPr>
            </w:pPr>
            <w:r>
              <w:rPr>
                <w:rFonts w:ascii="Times New Roman" w:hAnsi="Times New Roman" w:cs="Times New Roman"/>
                <w:spacing w:val="-1"/>
                <w:sz w:val="21"/>
                <w:szCs w:val="21"/>
                <w:lang w:eastAsia="zh-CN"/>
              </w:rPr>
              <w:t>最小缩分样量</w:t>
            </w:r>
            <w:r>
              <w:rPr>
                <w:rFonts w:ascii="Times New Roman" w:hAnsi="Times New Roman" w:cs="Times New Roman"/>
                <w:spacing w:val="-1"/>
                <w:sz w:val="21"/>
                <w:szCs w:val="21"/>
                <w:lang w:eastAsia="zh-CN"/>
              </w:rPr>
              <w:t>kg</w:t>
            </w:r>
          </w:p>
        </w:tc>
        <w:tc>
          <w:tcPr>
            <w:tcW w:w="2452" w:type="dxa"/>
            <w:shd w:val="clear" w:color="auto" w:fill="auto"/>
            <w:vAlign w:val="center"/>
          </w:tcPr>
          <w:p w:rsidR="00C0090D" w:rsidRDefault="00CC64F0">
            <w:pPr>
              <w:pStyle w:val="TableText"/>
              <w:spacing w:line="219" w:lineRule="auto"/>
              <w:jc w:val="center"/>
              <w:rPr>
                <w:rFonts w:ascii="Times New Roman" w:hAnsi="Times New Roman" w:cs="Times New Roman"/>
                <w:sz w:val="21"/>
                <w:szCs w:val="21"/>
                <w:lang w:eastAsia="zh-CN"/>
              </w:rPr>
            </w:pPr>
            <w:r>
              <w:rPr>
                <w:rFonts w:ascii="Times New Roman" w:hAnsi="Times New Roman" w:cs="Times New Roman"/>
                <w:spacing w:val="-1"/>
                <w:sz w:val="21"/>
                <w:szCs w:val="21"/>
                <w:lang w:eastAsia="zh-CN"/>
              </w:rPr>
              <w:t>最小实验室样品量</w:t>
            </w:r>
            <w:r>
              <w:rPr>
                <w:rFonts w:ascii="Times New Roman" w:hAnsi="Times New Roman" w:cs="Times New Roman"/>
                <w:spacing w:val="-1"/>
                <w:sz w:val="21"/>
                <w:szCs w:val="21"/>
                <w:lang w:eastAsia="zh-CN"/>
              </w:rPr>
              <w:t>kg</w:t>
            </w:r>
          </w:p>
        </w:tc>
      </w:tr>
      <w:tr w:rsidR="00C0090D">
        <w:trPr>
          <w:trHeight w:val="379"/>
          <w:jc w:val="center"/>
        </w:trPr>
        <w:tc>
          <w:tcPr>
            <w:tcW w:w="2243" w:type="dxa"/>
            <w:shd w:val="clear" w:color="auto" w:fill="auto"/>
            <w:vAlign w:val="center"/>
          </w:tcPr>
          <w:p w:rsidR="00C0090D" w:rsidRDefault="00CC64F0">
            <w:pPr>
              <w:pStyle w:val="TableText"/>
              <w:jc w:val="center"/>
              <w:rPr>
                <w:rFonts w:ascii="Times New Roman" w:hAnsi="Times New Roman" w:cs="Times New Roman"/>
                <w:spacing w:val="-2"/>
                <w:sz w:val="21"/>
                <w:szCs w:val="21"/>
              </w:rPr>
            </w:pPr>
            <w:r>
              <w:rPr>
                <w:rFonts w:ascii="Times New Roman" w:hAnsi="Times New Roman" w:cs="Times New Roman"/>
                <w:spacing w:val="-7"/>
                <w:sz w:val="21"/>
                <w:szCs w:val="21"/>
              </w:rPr>
              <w:t>≤1</w:t>
            </w:r>
          </w:p>
        </w:tc>
        <w:tc>
          <w:tcPr>
            <w:tcW w:w="2227" w:type="dxa"/>
            <w:shd w:val="clear" w:color="auto" w:fill="auto"/>
            <w:vAlign w:val="center"/>
          </w:tcPr>
          <w:p w:rsidR="00C0090D" w:rsidRDefault="00CC64F0">
            <w:pPr>
              <w:pStyle w:val="TableText"/>
              <w:spacing w:line="183"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2248" w:type="dxa"/>
            <w:shd w:val="clear" w:color="auto" w:fill="auto"/>
            <w:vAlign w:val="center"/>
          </w:tcPr>
          <w:p w:rsidR="00C0090D" w:rsidRDefault="00CC64F0">
            <w:pPr>
              <w:pStyle w:val="TableText"/>
              <w:spacing w:line="183"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452" w:type="dxa"/>
            <w:shd w:val="clear" w:color="auto" w:fill="auto"/>
            <w:vAlign w:val="center"/>
          </w:tcPr>
          <w:p w:rsidR="00C0090D" w:rsidRDefault="00CC64F0">
            <w:pPr>
              <w:pStyle w:val="TableText"/>
              <w:spacing w:line="183" w:lineRule="auto"/>
              <w:jc w:val="center"/>
              <w:rPr>
                <w:rFonts w:ascii="Times New Roman" w:hAnsi="Times New Roman" w:cs="Times New Roman"/>
                <w:spacing w:val="-2"/>
                <w:sz w:val="21"/>
                <w:szCs w:val="21"/>
              </w:rPr>
            </w:pPr>
            <w:r>
              <w:rPr>
                <w:rFonts w:ascii="Times New Roman" w:hAnsi="Times New Roman" w:cs="Times New Roman"/>
                <w:spacing w:val="-2"/>
                <w:sz w:val="21"/>
                <w:szCs w:val="21"/>
              </w:rPr>
              <w:t>0.5</w:t>
            </w:r>
          </w:p>
        </w:tc>
      </w:tr>
      <w:tr w:rsidR="00C0090D">
        <w:trPr>
          <w:trHeight w:val="379"/>
          <w:jc w:val="center"/>
        </w:trPr>
        <w:tc>
          <w:tcPr>
            <w:tcW w:w="2243" w:type="dxa"/>
            <w:shd w:val="clear" w:color="auto" w:fill="auto"/>
            <w:vAlign w:val="center"/>
          </w:tcPr>
          <w:p w:rsidR="00C0090D" w:rsidRDefault="00CC64F0">
            <w:pPr>
              <w:pStyle w:val="TableText"/>
              <w:jc w:val="center"/>
              <w:rPr>
                <w:rFonts w:ascii="Times New Roman" w:hAnsi="Times New Roman" w:cs="Times New Roman"/>
                <w:sz w:val="21"/>
                <w:szCs w:val="21"/>
              </w:rPr>
            </w:pPr>
            <w:r>
              <w:rPr>
                <w:rFonts w:ascii="Times New Roman" w:hAnsi="Times New Roman" w:cs="Times New Roman"/>
                <w:spacing w:val="-2"/>
                <w:sz w:val="21"/>
                <w:szCs w:val="21"/>
              </w:rPr>
              <w:t>&gt;1</w:t>
            </w:r>
            <w:r>
              <w:rPr>
                <w:rFonts w:ascii="Times New Roman" w:hAnsi="Times New Roman" w:cs="Times New Roman"/>
                <w:spacing w:val="-2"/>
                <w:sz w:val="21"/>
                <w:szCs w:val="21"/>
              </w:rPr>
              <w:t>～</w:t>
            </w:r>
            <w:r>
              <w:rPr>
                <w:rFonts w:ascii="Times New Roman" w:hAnsi="Times New Roman" w:cs="Times New Roman"/>
                <w:spacing w:val="-2"/>
                <w:sz w:val="21"/>
                <w:szCs w:val="21"/>
              </w:rPr>
              <w:t>5</w:t>
            </w:r>
          </w:p>
        </w:tc>
        <w:tc>
          <w:tcPr>
            <w:tcW w:w="2227" w:type="dxa"/>
            <w:shd w:val="clear" w:color="auto" w:fill="auto"/>
            <w:vAlign w:val="center"/>
          </w:tcPr>
          <w:p w:rsidR="00C0090D" w:rsidRDefault="00CC64F0">
            <w:pPr>
              <w:pStyle w:val="TableText"/>
              <w:spacing w:line="183" w:lineRule="auto"/>
              <w:jc w:val="center"/>
              <w:rPr>
                <w:rFonts w:ascii="Times New Roman" w:hAnsi="Times New Roman" w:cs="Times New Roman"/>
                <w:sz w:val="21"/>
                <w:szCs w:val="21"/>
              </w:rPr>
            </w:pPr>
            <w:r>
              <w:rPr>
                <w:rFonts w:ascii="Times New Roman" w:hAnsi="Times New Roman" w:cs="Times New Roman"/>
                <w:sz w:val="21"/>
                <w:szCs w:val="21"/>
              </w:rPr>
              <w:t>8</w:t>
            </w:r>
          </w:p>
        </w:tc>
        <w:tc>
          <w:tcPr>
            <w:tcW w:w="2248" w:type="dxa"/>
            <w:shd w:val="clear" w:color="auto" w:fill="auto"/>
            <w:vAlign w:val="center"/>
          </w:tcPr>
          <w:p w:rsidR="00C0090D" w:rsidRDefault="00CC64F0">
            <w:pPr>
              <w:pStyle w:val="TableText"/>
              <w:spacing w:line="183"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452" w:type="dxa"/>
            <w:shd w:val="clear" w:color="auto" w:fill="auto"/>
            <w:vAlign w:val="center"/>
          </w:tcPr>
          <w:p w:rsidR="00C0090D" w:rsidRDefault="00CC64F0">
            <w:pPr>
              <w:pStyle w:val="TableText"/>
              <w:spacing w:line="183" w:lineRule="auto"/>
              <w:jc w:val="center"/>
              <w:rPr>
                <w:rFonts w:ascii="Times New Roman" w:hAnsi="Times New Roman" w:cs="Times New Roman"/>
                <w:sz w:val="21"/>
                <w:szCs w:val="21"/>
              </w:rPr>
            </w:pPr>
            <w:r>
              <w:rPr>
                <w:rFonts w:ascii="Times New Roman" w:hAnsi="Times New Roman" w:cs="Times New Roman"/>
                <w:spacing w:val="-2"/>
                <w:sz w:val="21"/>
                <w:szCs w:val="21"/>
              </w:rPr>
              <w:t>0.5</w:t>
            </w:r>
          </w:p>
        </w:tc>
      </w:tr>
      <w:tr w:rsidR="00C0090D">
        <w:trPr>
          <w:trHeight w:val="378"/>
          <w:jc w:val="center"/>
        </w:trPr>
        <w:tc>
          <w:tcPr>
            <w:tcW w:w="2243" w:type="dxa"/>
            <w:shd w:val="clear" w:color="auto" w:fill="auto"/>
            <w:vAlign w:val="center"/>
          </w:tcPr>
          <w:p w:rsidR="00C0090D" w:rsidRDefault="00CC64F0">
            <w:pPr>
              <w:pStyle w:val="TableText"/>
              <w:jc w:val="center"/>
              <w:rPr>
                <w:rFonts w:ascii="Times New Roman" w:hAnsi="Times New Roman" w:cs="Times New Roman"/>
                <w:sz w:val="21"/>
                <w:szCs w:val="21"/>
              </w:rPr>
            </w:pPr>
            <w:r>
              <w:rPr>
                <w:rFonts w:ascii="Times New Roman" w:hAnsi="Times New Roman" w:cs="Times New Roman"/>
                <w:spacing w:val="-3"/>
                <w:sz w:val="21"/>
                <w:szCs w:val="21"/>
              </w:rPr>
              <w:t>&gt;5</w:t>
            </w:r>
            <w:r>
              <w:rPr>
                <w:rFonts w:ascii="Times New Roman" w:hAnsi="Times New Roman" w:cs="Times New Roman"/>
                <w:spacing w:val="-3"/>
                <w:sz w:val="21"/>
                <w:szCs w:val="21"/>
              </w:rPr>
              <w:t>～</w:t>
            </w:r>
            <w:r>
              <w:rPr>
                <w:rFonts w:ascii="Times New Roman" w:hAnsi="Times New Roman" w:cs="Times New Roman"/>
                <w:spacing w:val="-3"/>
                <w:sz w:val="21"/>
                <w:szCs w:val="21"/>
              </w:rPr>
              <w:t>50</w:t>
            </w:r>
          </w:p>
        </w:tc>
        <w:tc>
          <w:tcPr>
            <w:tcW w:w="2227" w:type="dxa"/>
            <w:shd w:val="clear" w:color="auto" w:fill="auto"/>
            <w:vAlign w:val="center"/>
          </w:tcPr>
          <w:p w:rsidR="00C0090D" w:rsidRDefault="00CC64F0">
            <w:pPr>
              <w:pStyle w:val="TableText"/>
              <w:spacing w:line="184" w:lineRule="auto"/>
              <w:jc w:val="center"/>
              <w:rPr>
                <w:rFonts w:ascii="Times New Roman" w:hAnsi="Times New Roman" w:cs="Times New Roman"/>
                <w:sz w:val="21"/>
                <w:szCs w:val="21"/>
              </w:rPr>
            </w:pPr>
            <w:r>
              <w:rPr>
                <w:rFonts w:ascii="Times New Roman" w:hAnsi="Times New Roman" w:cs="Times New Roman"/>
                <w:spacing w:val="-6"/>
                <w:sz w:val="21"/>
                <w:szCs w:val="21"/>
              </w:rPr>
              <w:t>16</w:t>
            </w:r>
          </w:p>
        </w:tc>
        <w:tc>
          <w:tcPr>
            <w:tcW w:w="2248" w:type="dxa"/>
            <w:shd w:val="clear" w:color="auto" w:fill="auto"/>
            <w:vAlign w:val="center"/>
          </w:tcPr>
          <w:p w:rsidR="00C0090D" w:rsidRDefault="00CC64F0">
            <w:pPr>
              <w:pStyle w:val="TableText"/>
              <w:spacing w:line="183"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452" w:type="dxa"/>
            <w:shd w:val="clear" w:color="auto" w:fill="auto"/>
            <w:vAlign w:val="center"/>
          </w:tcPr>
          <w:p w:rsidR="00C0090D" w:rsidRDefault="00CC64F0">
            <w:pPr>
              <w:pStyle w:val="TableText"/>
              <w:spacing w:line="183" w:lineRule="auto"/>
              <w:jc w:val="center"/>
              <w:rPr>
                <w:rFonts w:ascii="Times New Roman" w:hAnsi="Times New Roman" w:cs="Times New Roman"/>
                <w:sz w:val="21"/>
                <w:szCs w:val="21"/>
              </w:rPr>
            </w:pPr>
            <w:r>
              <w:rPr>
                <w:rFonts w:ascii="Times New Roman" w:hAnsi="Times New Roman" w:cs="Times New Roman"/>
                <w:spacing w:val="-2"/>
                <w:sz w:val="21"/>
                <w:szCs w:val="21"/>
              </w:rPr>
              <w:t>0.5</w:t>
            </w:r>
          </w:p>
        </w:tc>
      </w:tr>
      <w:tr w:rsidR="00C0090D">
        <w:trPr>
          <w:trHeight w:val="389"/>
          <w:jc w:val="center"/>
        </w:trPr>
        <w:tc>
          <w:tcPr>
            <w:tcW w:w="2243" w:type="dxa"/>
            <w:shd w:val="clear" w:color="auto" w:fill="auto"/>
            <w:vAlign w:val="center"/>
          </w:tcPr>
          <w:p w:rsidR="00C0090D" w:rsidRDefault="00CC64F0">
            <w:pPr>
              <w:pStyle w:val="TableText"/>
              <w:jc w:val="center"/>
              <w:rPr>
                <w:rFonts w:ascii="Times New Roman" w:hAnsi="Times New Roman" w:cs="Times New Roman"/>
                <w:sz w:val="21"/>
                <w:szCs w:val="21"/>
              </w:rPr>
            </w:pPr>
            <w:r>
              <w:rPr>
                <w:rFonts w:ascii="Times New Roman" w:hAnsi="Times New Roman" w:cs="Times New Roman"/>
                <w:spacing w:val="-2"/>
                <w:sz w:val="21"/>
                <w:szCs w:val="21"/>
              </w:rPr>
              <w:t>&gt;50</w:t>
            </w:r>
            <w:r>
              <w:rPr>
                <w:rFonts w:ascii="Times New Roman" w:hAnsi="Times New Roman" w:cs="Times New Roman"/>
                <w:spacing w:val="-2"/>
                <w:sz w:val="21"/>
                <w:szCs w:val="21"/>
              </w:rPr>
              <w:t>～</w:t>
            </w:r>
            <w:r>
              <w:rPr>
                <w:rFonts w:ascii="Times New Roman" w:hAnsi="Times New Roman" w:cs="Times New Roman"/>
                <w:spacing w:val="-2"/>
                <w:sz w:val="21"/>
                <w:szCs w:val="21"/>
              </w:rPr>
              <w:t>100</w:t>
            </w:r>
          </w:p>
        </w:tc>
        <w:tc>
          <w:tcPr>
            <w:tcW w:w="2227" w:type="dxa"/>
            <w:shd w:val="clear" w:color="auto" w:fill="auto"/>
            <w:vAlign w:val="center"/>
          </w:tcPr>
          <w:p w:rsidR="00C0090D" w:rsidRDefault="00CC64F0">
            <w:pPr>
              <w:pStyle w:val="TableText"/>
              <w:spacing w:line="183" w:lineRule="auto"/>
              <w:jc w:val="center"/>
              <w:rPr>
                <w:rFonts w:ascii="Times New Roman" w:hAnsi="Times New Roman" w:cs="Times New Roman"/>
                <w:sz w:val="21"/>
                <w:szCs w:val="21"/>
              </w:rPr>
            </w:pPr>
            <w:r>
              <w:rPr>
                <w:rFonts w:ascii="Times New Roman" w:hAnsi="Times New Roman" w:cs="Times New Roman"/>
                <w:spacing w:val="-3"/>
                <w:sz w:val="21"/>
                <w:szCs w:val="21"/>
              </w:rPr>
              <w:t>32</w:t>
            </w:r>
          </w:p>
        </w:tc>
        <w:tc>
          <w:tcPr>
            <w:tcW w:w="2248" w:type="dxa"/>
            <w:shd w:val="clear" w:color="auto" w:fill="auto"/>
            <w:vAlign w:val="center"/>
          </w:tcPr>
          <w:p w:rsidR="00C0090D" w:rsidRDefault="00CC64F0">
            <w:pPr>
              <w:pStyle w:val="TableText"/>
              <w:spacing w:line="183"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452" w:type="dxa"/>
            <w:shd w:val="clear" w:color="auto" w:fill="auto"/>
            <w:vAlign w:val="center"/>
          </w:tcPr>
          <w:p w:rsidR="00C0090D" w:rsidRDefault="00CC64F0">
            <w:pPr>
              <w:pStyle w:val="TableText"/>
              <w:spacing w:line="183" w:lineRule="auto"/>
              <w:jc w:val="center"/>
              <w:rPr>
                <w:rFonts w:ascii="Times New Roman" w:hAnsi="Times New Roman" w:cs="Times New Roman"/>
                <w:sz w:val="21"/>
                <w:szCs w:val="21"/>
              </w:rPr>
            </w:pPr>
            <w:r>
              <w:rPr>
                <w:rFonts w:ascii="Times New Roman" w:hAnsi="Times New Roman" w:cs="Times New Roman"/>
                <w:spacing w:val="-2"/>
                <w:sz w:val="21"/>
                <w:szCs w:val="21"/>
              </w:rPr>
              <w:t>0.5</w:t>
            </w:r>
          </w:p>
        </w:tc>
      </w:tr>
      <w:tr w:rsidR="00C0090D">
        <w:trPr>
          <w:trHeight w:val="389"/>
          <w:jc w:val="center"/>
        </w:trPr>
        <w:tc>
          <w:tcPr>
            <w:tcW w:w="2243" w:type="dxa"/>
            <w:shd w:val="clear" w:color="auto" w:fill="auto"/>
            <w:vAlign w:val="center"/>
          </w:tcPr>
          <w:p w:rsidR="00C0090D" w:rsidRDefault="00CC64F0">
            <w:pPr>
              <w:pStyle w:val="TableText"/>
              <w:jc w:val="center"/>
              <w:rPr>
                <w:rFonts w:ascii="Times New Roman" w:hAnsi="Times New Roman" w:cs="Times New Roman"/>
                <w:sz w:val="21"/>
                <w:szCs w:val="21"/>
              </w:rPr>
            </w:pPr>
            <w:r>
              <w:rPr>
                <w:rFonts w:ascii="Times New Roman" w:hAnsi="Times New Roman" w:cs="Times New Roman"/>
                <w:spacing w:val="-2"/>
                <w:sz w:val="21"/>
                <w:szCs w:val="21"/>
              </w:rPr>
              <w:t>&gt;100</w:t>
            </w:r>
            <w:r>
              <w:rPr>
                <w:rFonts w:ascii="Times New Roman" w:hAnsi="Times New Roman" w:cs="Times New Roman"/>
                <w:spacing w:val="-2"/>
                <w:sz w:val="21"/>
                <w:szCs w:val="21"/>
              </w:rPr>
              <w:t>～</w:t>
            </w:r>
            <w:r>
              <w:rPr>
                <w:rFonts w:ascii="Times New Roman" w:hAnsi="Times New Roman" w:cs="Times New Roman"/>
                <w:spacing w:val="-2"/>
                <w:sz w:val="21"/>
                <w:szCs w:val="21"/>
              </w:rPr>
              <w:t>500</w:t>
            </w:r>
          </w:p>
        </w:tc>
        <w:tc>
          <w:tcPr>
            <w:tcW w:w="2227" w:type="dxa"/>
            <w:shd w:val="clear" w:color="auto" w:fill="auto"/>
            <w:vAlign w:val="center"/>
          </w:tcPr>
          <w:p w:rsidR="00C0090D" w:rsidRDefault="00CC64F0">
            <w:pPr>
              <w:pStyle w:val="TableText"/>
              <w:spacing w:line="183" w:lineRule="auto"/>
              <w:jc w:val="center"/>
              <w:rPr>
                <w:rFonts w:ascii="Times New Roman" w:hAnsi="Times New Roman" w:cs="Times New Roman"/>
                <w:sz w:val="21"/>
                <w:szCs w:val="21"/>
              </w:rPr>
            </w:pPr>
            <w:r>
              <w:rPr>
                <w:rFonts w:ascii="Times New Roman" w:hAnsi="Times New Roman" w:cs="Times New Roman"/>
                <w:spacing w:val="-3"/>
                <w:sz w:val="21"/>
                <w:szCs w:val="21"/>
              </w:rPr>
              <w:t>64</w:t>
            </w:r>
          </w:p>
        </w:tc>
        <w:tc>
          <w:tcPr>
            <w:tcW w:w="2248" w:type="dxa"/>
            <w:shd w:val="clear" w:color="auto" w:fill="auto"/>
            <w:vAlign w:val="center"/>
          </w:tcPr>
          <w:p w:rsidR="00C0090D" w:rsidRDefault="00CC64F0">
            <w:pPr>
              <w:pStyle w:val="TableText"/>
              <w:spacing w:line="183"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2452" w:type="dxa"/>
            <w:shd w:val="clear" w:color="auto" w:fill="auto"/>
            <w:vAlign w:val="center"/>
          </w:tcPr>
          <w:p w:rsidR="00C0090D" w:rsidRDefault="00CC64F0">
            <w:pPr>
              <w:pStyle w:val="TableText"/>
              <w:spacing w:line="183" w:lineRule="auto"/>
              <w:jc w:val="center"/>
              <w:rPr>
                <w:rFonts w:ascii="Times New Roman" w:hAnsi="Times New Roman" w:cs="Times New Roman"/>
                <w:sz w:val="21"/>
                <w:szCs w:val="21"/>
              </w:rPr>
            </w:pPr>
            <w:r>
              <w:rPr>
                <w:rFonts w:ascii="Times New Roman" w:hAnsi="Times New Roman" w:cs="Times New Roman"/>
                <w:spacing w:val="-2"/>
                <w:sz w:val="21"/>
                <w:szCs w:val="21"/>
              </w:rPr>
              <w:t>0.5</w:t>
            </w:r>
          </w:p>
        </w:tc>
      </w:tr>
      <w:tr w:rsidR="00C0090D">
        <w:trPr>
          <w:trHeight w:val="383"/>
          <w:jc w:val="center"/>
        </w:trPr>
        <w:tc>
          <w:tcPr>
            <w:tcW w:w="9170" w:type="dxa"/>
            <w:gridSpan w:val="4"/>
            <w:shd w:val="clear" w:color="auto" w:fill="auto"/>
            <w:vAlign w:val="center"/>
          </w:tcPr>
          <w:p w:rsidR="00C0090D" w:rsidRDefault="00CC64F0">
            <w:pPr>
              <w:pStyle w:val="TableText"/>
              <w:spacing w:line="219"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提供</w:t>
            </w:r>
            <w:r>
              <w:rPr>
                <w:rFonts w:ascii="Times New Roman" w:hAnsi="Times New Roman" w:cs="Times New Roman"/>
                <w:sz w:val="21"/>
                <w:szCs w:val="21"/>
                <w:lang w:eastAsia="zh-CN"/>
              </w:rPr>
              <w:t>4</w:t>
            </w:r>
            <w:r>
              <w:rPr>
                <w:rFonts w:ascii="Times New Roman" w:hAnsi="Times New Roman" w:cs="Times New Roman"/>
                <w:sz w:val="21"/>
                <w:szCs w:val="21"/>
                <w:lang w:eastAsia="zh-CN"/>
              </w:rPr>
              <w:t>份实验室样品的最小量。</w:t>
            </w:r>
          </w:p>
        </w:tc>
      </w:tr>
    </w:tbl>
    <w:p w:rsidR="00C0090D" w:rsidRDefault="00C0090D">
      <w:pPr>
        <w:spacing w:before="215" w:line="219" w:lineRule="auto"/>
        <w:rPr>
          <w:rFonts w:ascii="宋体" w:hAnsi="宋体" w:cs="宋体"/>
          <w:sz w:val="22"/>
          <w:szCs w:val="22"/>
        </w:rPr>
      </w:pPr>
    </w:p>
    <w:p w:rsidR="00C0090D" w:rsidRDefault="00CC64F0">
      <w:pPr>
        <w:pStyle w:val="aff5"/>
        <w:tabs>
          <w:tab w:val="left" w:pos="360"/>
        </w:tabs>
        <w:spacing w:before="120" w:after="120"/>
        <w:rPr>
          <w:kern w:val="0"/>
        </w:rPr>
      </w:pPr>
      <w:r>
        <w:rPr>
          <w:rFonts w:hint="eastAsia"/>
          <w:kern w:val="0"/>
        </w:rPr>
        <w:t>采样程序</w:t>
      </w:r>
    </w:p>
    <w:p w:rsidR="00C0090D" w:rsidRDefault="00CC64F0">
      <w:pPr>
        <w:pStyle w:val="aff6"/>
        <w:numPr>
          <w:ilvl w:val="3"/>
          <w:numId w:val="0"/>
        </w:numPr>
        <w:tabs>
          <w:tab w:val="left" w:pos="360"/>
        </w:tabs>
        <w:adjustRightInd/>
        <w:spacing w:before="120" w:after="120" w:line="240" w:lineRule="auto"/>
        <w:rPr>
          <w:rFonts w:hAnsi="黑体" w:cs="黑体"/>
          <w:kern w:val="0"/>
        </w:rPr>
      </w:pPr>
      <w:r>
        <w:rPr>
          <w:rFonts w:hAnsi="黑体" w:cs="黑体" w:hint="eastAsia"/>
          <w:kern w:val="0"/>
        </w:rPr>
        <w:t>A.1.4.1 通则</w:t>
      </w:r>
    </w:p>
    <w:p w:rsidR="00C0090D" w:rsidRDefault="00CC64F0">
      <w:pPr>
        <w:spacing w:line="276" w:lineRule="auto"/>
        <w:ind w:right="91" w:firstLineChars="200" w:firstLine="420"/>
        <w:rPr>
          <w:rFonts w:ascii="宋体" w:hAnsi="宋体" w:cs="宋体"/>
        </w:rPr>
      </w:pPr>
      <w:r>
        <w:rPr>
          <w:rFonts w:ascii="宋体" w:hAnsi="宋体" w:cs="宋体"/>
        </w:rPr>
        <w:t>对于集装箱中散装产品，应在装货或卸货过程中取样。同样，对于直接用传送带传送到筒仓或仓库的产品，应在传送过程中取样。</w:t>
      </w:r>
    </w:p>
    <w:p w:rsidR="00C0090D" w:rsidRDefault="00CC64F0">
      <w:pPr>
        <w:pStyle w:val="aff6"/>
        <w:numPr>
          <w:ilvl w:val="3"/>
          <w:numId w:val="0"/>
        </w:numPr>
        <w:tabs>
          <w:tab w:val="left" w:pos="360"/>
        </w:tabs>
        <w:adjustRightInd/>
        <w:spacing w:before="120" w:after="120" w:line="240" w:lineRule="auto"/>
        <w:rPr>
          <w:rFonts w:hAnsi="黑体" w:cs="黑体"/>
          <w:kern w:val="0"/>
        </w:rPr>
      </w:pPr>
      <w:r>
        <w:rPr>
          <w:rFonts w:hAnsi="黑体" w:cs="黑体" w:hint="eastAsia"/>
          <w:kern w:val="0"/>
        </w:rPr>
        <w:t>A.</w:t>
      </w:r>
      <w:hyperlink r:id="rId17" w:history="1">
        <w:r>
          <w:rPr>
            <w:rFonts w:hAnsi="黑体" w:cs="黑体" w:hint="eastAsia"/>
            <w:kern w:val="0"/>
          </w:rPr>
          <w:t>1.4.2</w:t>
        </w:r>
      </w:hyperlink>
      <w:r>
        <w:rPr>
          <w:rFonts w:hAnsi="黑体" w:cs="黑体" w:hint="eastAsia"/>
          <w:kern w:val="0"/>
        </w:rPr>
        <w:t xml:space="preserve"> 散装产品采样</w:t>
      </w:r>
    </w:p>
    <w:p w:rsidR="00C0090D" w:rsidRDefault="00CC64F0">
      <w:pPr>
        <w:spacing w:line="276" w:lineRule="auto"/>
        <w:ind w:right="91" w:firstLineChars="200" w:firstLine="420"/>
        <w:rPr>
          <w:rFonts w:ascii="Times New Roman" w:hAnsi="Times New Roman"/>
        </w:rPr>
      </w:pPr>
      <w:r>
        <w:rPr>
          <w:rFonts w:ascii="Times New Roman" w:hAnsi="Times New Roman"/>
        </w:rPr>
        <w:t>如果从堆放的散装产品中取样，先按</w:t>
      </w:r>
      <w:r>
        <w:rPr>
          <w:rFonts w:ascii="Times New Roman" w:hAnsi="Times New Roman"/>
        </w:rPr>
        <w:t>A.1.2</w:t>
      </w:r>
      <w:r>
        <w:rPr>
          <w:rFonts w:ascii="Times New Roman" w:hAnsi="Times New Roman"/>
        </w:rPr>
        <w:t>确定取样的最小份样数。然后，随机选取每个份样的采样位置。选择位置时，既要考虑表面区域，又要考虑深度，确保该批产品各部分均有同样的被采集机会。</w:t>
      </w:r>
    </w:p>
    <w:p w:rsidR="00C0090D" w:rsidRDefault="00CC64F0">
      <w:pPr>
        <w:spacing w:line="276" w:lineRule="auto"/>
        <w:ind w:right="91" w:firstLineChars="200" w:firstLine="420"/>
        <w:rPr>
          <w:rFonts w:ascii="宋体" w:hAnsi="宋体" w:cs="宋体"/>
        </w:rPr>
      </w:pPr>
      <w:r>
        <w:rPr>
          <w:rFonts w:ascii="宋体" w:hAnsi="宋体" w:cs="宋体"/>
        </w:rPr>
        <w:t>对传送过程中的产品取样时，根据其流动速度，在一定的时间间隔内，人工或机械地插至流动的横截面取样。根据流速和本批次产品的量，计算产品通过采样点的时间，该时间除以所需采集的份样数，即得到采样的时间间隔。在每一个时间间隔点随机采集份样。</w:t>
      </w:r>
    </w:p>
    <w:p w:rsidR="00C0090D" w:rsidRDefault="00CC64F0">
      <w:pPr>
        <w:pStyle w:val="aff6"/>
        <w:numPr>
          <w:ilvl w:val="3"/>
          <w:numId w:val="0"/>
        </w:numPr>
        <w:tabs>
          <w:tab w:val="left" w:pos="360"/>
        </w:tabs>
        <w:adjustRightInd/>
        <w:spacing w:before="120" w:after="120" w:line="240" w:lineRule="auto"/>
        <w:rPr>
          <w:rFonts w:hAnsi="黑体" w:cs="黑体"/>
          <w:kern w:val="0"/>
        </w:rPr>
      </w:pPr>
      <w:r>
        <w:rPr>
          <w:rFonts w:hAnsi="黑体" w:cs="黑体" w:hint="eastAsia"/>
          <w:kern w:val="0"/>
        </w:rPr>
        <w:t>A.</w:t>
      </w:r>
      <w:hyperlink r:id="rId18" w:history="1">
        <w:r>
          <w:rPr>
            <w:rFonts w:hAnsi="黑体" w:cs="黑体" w:hint="eastAsia"/>
            <w:kern w:val="0"/>
          </w:rPr>
          <w:t>1.4.3</w:t>
        </w:r>
      </w:hyperlink>
      <w:r>
        <w:rPr>
          <w:rFonts w:hAnsi="黑体" w:cs="黑体" w:hint="eastAsia"/>
          <w:kern w:val="0"/>
        </w:rPr>
        <w:t xml:space="preserve"> 袋装产品采样</w:t>
      </w:r>
    </w:p>
    <w:p w:rsidR="00C0090D" w:rsidRDefault="00CC64F0">
      <w:pPr>
        <w:spacing w:line="276" w:lineRule="auto"/>
        <w:ind w:right="91" w:firstLineChars="200" w:firstLine="420"/>
        <w:rPr>
          <w:rFonts w:ascii="Times New Roman" w:hAnsi="Times New Roman"/>
        </w:rPr>
      </w:pPr>
      <w:r>
        <w:rPr>
          <w:rFonts w:ascii="Times New Roman" w:hAnsi="Times New Roman"/>
        </w:rPr>
        <w:t>根据</w:t>
      </w:r>
      <w:r>
        <w:rPr>
          <w:rFonts w:ascii="Times New Roman" w:hAnsi="Times New Roman"/>
        </w:rPr>
        <w:t>A.1.2</w:t>
      </w:r>
      <w:r>
        <w:rPr>
          <w:rFonts w:ascii="Times New Roman" w:hAnsi="Times New Roman"/>
        </w:rPr>
        <w:t>的最小份样数决定该批需采样的包装袋总数量，随机选择需采样的包装袋。打开包装袋，采集每个份样。</w:t>
      </w:r>
    </w:p>
    <w:p w:rsidR="00C0090D" w:rsidRDefault="00CC64F0">
      <w:pPr>
        <w:spacing w:line="276" w:lineRule="auto"/>
        <w:ind w:right="91" w:firstLineChars="200" w:firstLine="420"/>
        <w:rPr>
          <w:rFonts w:ascii="Times New Roman" w:hAnsi="Times New Roman"/>
        </w:rPr>
      </w:pPr>
      <w:r>
        <w:rPr>
          <w:rFonts w:ascii="Times New Roman" w:hAnsi="Times New Roman"/>
        </w:rPr>
        <w:t>如果是在密闭的包装袋中采样，使用麻袋取样钎或取样器。麻袋取样钎能水平或垂直使用，但应沿包装的对角线插取。可由整个深度或是分顶部、中部、底部三个水平取样。</w:t>
      </w:r>
    </w:p>
    <w:p w:rsidR="00C0090D" w:rsidRDefault="00CC64F0">
      <w:pPr>
        <w:spacing w:line="276" w:lineRule="auto"/>
        <w:ind w:right="91" w:firstLineChars="200" w:firstLine="420"/>
        <w:rPr>
          <w:rFonts w:ascii="Times New Roman" w:hAnsi="Times New Roman"/>
        </w:rPr>
      </w:pPr>
      <w:r>
        <w:rPr>
          <w:rFonts w:ascii="Times New Roman" w:hAnsi="Times New Roman"/>
        </w:rPr>
        <w:t>采样完成后，封好包装袋上的采样孔。</w:t>
      </w:r>
    </w:p>
    <w:p w:rsidR="00C0090D" w:rsidRDefault="00CC64F0">
      <w:pPr>
        <w:spacing w:line="276" w:lineRule="auto"/>
        <w:ind w:right="91" w:firstLineChars="200" w:firstLine="420"/>
        <w:rPr>
          <w:rFonts w:ascii="Times New Roman" w:hAnsi="Times New Roman"/>
        </w:rPr>
      </w:pPr>
      <w:r>
        <w:rPr>
          <w:rFonts w:ascii="Times New Roman" w:hAnsi="Times New Roman"/>
        </w:rPr>
        <w:t>如果不能或不适合用上述方法</w:t>
      </w:r>
      <w:r>
        <w:rPr>
          <w:rFonts w:ascii="Times New Roman" w:hAnsi="Times New Roman"/>
        </w:rPr>
        <w:t>(</w:t>
      </w:r>
      <w:r>
        <w:rPr>
          <w:rFonts w:ascii="Times New Roman" w:hAnsi="Times New Roman"/>
        </w:rPr>
        <w:t>或是，对于非颗粒混合物，因其不均匀性也不建议使用上述方法</w:t>
      </w:r>
      <w:r>
        <w:rPr>
          <w:rFonts w:ascii="Times New Roman" w:hAnsi="Times New Roman"/>
        </w:rPr>
        <w:t>)</w:t>
      </w:r>
      <w:r>
        <w:rPr>
          <w:rFonts w:ascii="Times New Roman" w:hAnsi="Times New Roman"/>
        </w:rPr>
        <w:t>采样，则打开包装，将产品全部倒在干净、干燥的地方，充分混合后，用普通铲子或手柄勺采取份样。</w:t>
      </w:r>
    </w:p>
    <w:p w:rsidR="00C0090D" w:rsidRDefault="00CC64F0">
      <w:pPr>
        <w:spacing w:line="276" w:lineRule="auto"/>
        <w:ind w:right="91" w:firstLineChars="200" w:firstLine="420"/>
        <w:rPr>
          <w:rFonts w:ascii="Times New Roman" w:hAnsi="Times New Roman"/>
        </w:rPr>
      </w:pPr>
      <w:r>
        <w:rPr>
          <w:rFonts w:ascii="Times New Roman" w:hAnsi="Times New Roman"/>
        </w:rPr>
        <w:t>注意事项如下：</w:t>
      </w:r>
    </w:p>
    <w:p w:rsidR="00C0090D" w:rsidRDefault="00CC64F0">
      <w:pPr>
        <w:spacing w:line="276" w:lineRule="auto"/>
        <w:ind w:right="91" w:firstLineChars="200" w:firstLine="420"/>
        <w:rPr>
          <w:rFonts w:ascii="Times New Roman" w:hAnsi="Times New Roman"/>
        </w:rPr>
      </w:pPr>
      <w:r>
        <w:rPr>
          <w:rFonts w:ascii="Times New Roman" w:hAnsi="Times New Roman"/>
        </w:rPr>
        <w:t>a</w:t>
      </w:r>
      <w:r>
        <w:rPr>
          <w:rFonts w:ascii="Times New Roman" w:hAnsi="Times New Roman"/>
        </w:rPr>
        <w:t>）干燥粉状产品采样时，控制空气粉尘的密度，防止爆炸。</w:t>
      </w:r>
    </w:p>
    <w:p w:rsidR="00C0090D" w:rsidRDefault="00CC64F0">
      <w:pPr>
        <w:spacing w:line="276" w:lineRule="auto"/>
        <w:ind w:right="91" w:firstLineChars="200" w:firstLine="420"/>
        <w:rPr>
          <w:rFonts w:ascii="Times New Roman" w:hAnsi="Times New Roman"/>
        </w:rPr>
      </w:pPr>
      <w:r>
        <w:rPr>
          <w:rFonts w:ascii="Times New Roman" w:hAnsi="Times New Roman"/>
        </w:rPr>
        <w:t>b</w:t>
      </w:r>
      <w:r>
        <w:rPr>
          <w:rFonts w:ascii="Times New Roman" w:hAnsi="Times New Roman"/>
        </w:rPr>
        <w:t>）由于产品经加工处理，易受微生物侵害，腐败危险增加。在采样前预先检查中，注意辨别批内产品有无异常；如有异常，将异常部分与其他部分分开，单独采样。</w:t>
      </w:r>
    </w:p>
    <w:p w:rsidR="00C0090D" w:rsidRDefault="00CC64F0">
      <w:pPr>
        <w:spacing w:line="276" w:lineRule="auto"/>
        <w:ind w:right="91" w:firstLineChars="200" w:firstLine="420"/>
        <w:rPr>
          <w:rFonts w:ascii="Times New Roman" w:hAnsi="Times New Roman"/>
        </w:rPr>
      </w:pPr>
      <w:r>
        <w:rPr>
          <w:rFonts w:ascii="Times New Roman" w:hAnsi="Times New Roman"/>
        </w:rPr>
        <w:t>c</w:t>
      </w:r>
      <w:r>
        <w:rPr>
          <w:rFonts w:ascii="Times New Roman" w:hAnsi="Times New Roman"/>
        </w:rPr>
        <w:t>）粉状产品</w:t>
      </w:r>
      <w:r>
        <w:rPr>
          <w:rFonts w:ascii="Times New Roman" w:hAnsi="Times New Roman"/>
        </w:rPr>
        <w:t>(</w:t>
      </w:r>
      <w:r>
        <w:rPr>
          <w:rFonts w:ascii="Times New Roman" w:hAnsi="Times New Roman"/>
        </w:rPr>
        <w:t>如由于潮湿</w:t>
      </w:r>
      <w:r>
        <w:rPr>
          <w:rFonts w:ascii="Times New Roman" w:hAnsi="Times New Roman"/>
        </w:rPr>
        <w:t>)</w:t>
      </w:r>
      <w:r>
        <w:rPr>
          <w:rFonts w:ascii="Times New Roman" w:hAnsi="Times New Roman"/>
        </w:rPr>
        <w:t>易于结块，有时需要添加抗结块剂。当发生结块时，可进行额外的处理或分开采样。如果产品产生较严重的分级，对不同部分分别采样。</w:t>
      </w:r>
      <w:bookmarkStart w:id="48" w:name="bookmark38"/>
      <w:bookmarkEnd w:id="48"/>
    </w:p>
    <w:p w:rsidR="00C0090D" w:rsidRDefault="00CC64F0">
      <w:pPr>
        <w:pStyle w:val="aff5"/>
        <w:tabs>
          <w:tab w:val="left" w:pos="360"/>
        </w:tabs>
        <w:spacing w:before="120" w:after="120"/>
        <w:rPr>
          <w:kern w:val="0"/>
        </w:rPr>
      </w:pPr>
      <w:r>
        <w:rPr>
          <w:rFonts w:hint="eastAsia"/>
          <w:kern w:val="0"/>
        </w:rPr>
        <w:t>实验室样品的制备</w:t>
      </w:r>
    </w:p>
    <w:p w:rsidR="00C0090D" w:rsidRDefault="00CC64F0">
      <w:pPr>
        <w:spacing w:line="276" w:lineRule="auto"/>
        <w:ind w:right="95" w:firstLine="420"/>
        <w:rPr>
          <w:rFonts w:ascii="Times New Roman" w:hAnsi="Times New Roman"/>
        </w:rPr>
      </w:pPr>
      <w:bookmarkStart w:id="49" w:name="bookmark39"/>
      <w:bookmarkStart w:id="50" w:name="bookmark20"/>
      <w:bookmarkStart w:id="51" w:name="bookmark18"/>
      <w:bookmarkEnd w:id="49"/>
      <w:bookmarkEnd w:id="50"/>
      <w:bookmarkEnd w:id="51"/>
      <w:r>
        <w:rPr>
          <w:rFonts w:ascii="宋体" w:hAnsi="宋体" w:cs="宋体"/>
        </w:rPr>
        <w:t>尽快进行采样和样品制备，以避免样品质量发生变化或被污染。将采到的所有份样充分混合形成总</w:t>
      </w:r>
      <w:r>
        <w:rPr>
          <w:rFonts w:ascii="Times New Roman" w:hAnsi="Times New Roman"/>
        </w:rPr>
        <w:t>份样。总份样可放入对样品质量无不良影响的容器或者袋子中。</w:t>
      </w:r>
    </w:p>
    <w:p w:rsidR="00C0090D" w:rsidRDefault="00CC64F0">
      <w:pPr>
        <w:spacing w:line="276" w:lineRule="auto"/>
        <w:ind w:right="94" w:firstLine="420"/>
        <w:rPr>
          <w:rFonts w:ascii="Times New Roman" w:hAnsi="Times New Roman"/>
        </w:rPr>
      </w:pPr>
      <w:r>
        <w:rPr>
          <w:rFonts w:ascii="Times New Roman" w:hAnsi="Times New Roman"/>
        </w:rPr>
        <w:t>采用手工</w:t>
      </w:r>
      <w:r>
        <w:rPr>
          <w:rFonts w:ascii="Times New Roman" w:hAnsi="Times New Roman"/>
        </w:rPr>
        <w:t>(</w:t>
      </w:r>
      <w:r>
        <w:rPr>
          <w:rFonts w:ascii="Times New Roman" w:hAnsi="Times New Roman"/>
        </w:rPr>
        <w:t>如随机杯法或四分法</w:t>
      </w:r>
      <w:r>
        <w:rPr>
          <w:rFonts w:ascii="Times New Roman" w:hAnsi="Times New Roman"/>
        </w:rPr>
        <w:t>)</w:t>
      </w:r>
      <w:r>
        <w:rPr>
          <w:rFonts w:ascii="Times New Roman" w:hAnsi="Times New Roman"/>
        </w:rPr>
        <w:t>或机械分样法</w:t>
      </w:r>
      <w:r>
        <w:rPr>
          <w:rFonts w:ascii="Times New Roman" w:hAnsi="Times New Roman"/>
        </w:rPr>
        <w:t>(</w:t>
      </w:r>
      <w:r>
        <w:rPr>
          <w:rFonts w:ascii="Times New Roman" w:hAnsi="Times New Roman"/>
        </w:rPr>
        <w:t>如使用钟鼎式分样器、离心式分样器或槽格式分样</w:t>
      </w:r>
      <w:r>
        <w:rPr>
          <w:rFonts w:ascii="Times New Roman" w:hAnsi="Times New Roman"/>
        </w:rPr>
        <w:lastRenderedPageBreak/>
        <w:t>器</w:t>
      </w:r>
      <w:r>
        <w:rPr>
          <w:rFonts w:ascii="Times New Roman" w:hAnsi="Times New Roman"/>
        </w:rPr>
        <w:t>)</w:t>
      </w:r>
      <w:r>
        <w:rPr>
          <w:rFonts w:ascii="Times New Roman" w:hAnsi="Times New Roman"/>
        </w:rPr>
        <w:t>缩分总份样，重复缩分，每次均需混合，直至得到适量的缩分样，质量不少于</w:t>
      </w:r>
      <w:r>
        <w:rPr>
          <w:rFonts w:ascii="Times New Roman" w:hAnsi="Times New Roman"/>
        </w:rPr>
        <w:t xml:space="preserve">2 </w:t>
      </w:r>
      <w:r>
        <w:rPr>
          <w:rFonts w:ascii="Times New Roman" w:eastAsia="Times New Roman" w:hAnsi="Times New Roman"/>
        </w:rPr>
        <w:t>kg</w:t>
      </w:r>
      <w:r>
        <w:rPr>
          <w:rFonts w:ascii="Times New Roman" w:hAnsi="Times New Roman"/>
        </w:rPr>
        <w:t>。</w:t>
      </w:r>
    </w:p>
    <w:p w:rsidR="00C0090D" w:rsidRDefault="00CC64F0">
      <w:pPr>
        <w:spacing w:line="276" w:lineRule="auto"/>
        <w:ind w:right="94" w:firstLine="420"/>
        <w:rPr>
          <w:rFonts w:ascii="Times New Roman" w:hAnsi="Times New Roman"/>
        </w:rPr>
      </w:pPr>
      <w:r>
        <w:rPr>
          <w:rFonts w:ascii="Times New Roman" w:hAnsi="Times New Roman"/>
        </w:rPr>
        <w:t>将缩分样充分混合，并将其按要求分成质量大致相等的</w:t>
      </w:r>
      <w:r>
        <w:rPr>
          <w:rFonts w:ascii="Times New Roman" w:hAnsi="Times New Roman"/>
        </w:rPr>
        <w:t>3</w:t>
      </w:r>
      <w:r>
        <w:rPr>
          <w:rFonts w:ascii="Times New Roman" w:hAnsi="Times New Roman"/>
        </w:rPr>
        <w:t>份或</w:t>
      </w:r>
      <w:r>
        <w:rPr>
          <w:rFonts w:ascii="Times New Roman" w:hAnsi="Times New Roman"/>
        </w:rPr>
        <w:t>4</w:t>
      </w:r>
      <w:r>
        <w:rPr>
          <w:rFonts w:ascii="Times New Roman" w:hAnsi="Times New Roman"/>
        </w:rPr>
        <w:t>份实验室样品，每份实验室样品至少</w:t>
      </w:r>
      <w:r>
        <w:rPr>
          <w:rFonts w:ascii="Times New Roman" w:hAnsi="Times New Roman"/>
        </w:rPr>
        <w:t>0.5 kg</w:t>
      </w:r>
      <w:r>
        <w:rPr>
          <w:rFonts w:ascii="Times New Roman" w:hAnsi="Times New Roman"/>
        </w:rPr>
        <w:t>，分别贮存于适当的容器中。</w:t>
      </w:r>
    </w:p>
    <w:p w:rsidR="00C0090D" w:rsidRDefault="00CC64F0">
      <w:pPr>
        <w:spacing w:line="276" w:lineRule="auto"/>
        <w:ind w:right="94" w:firstLine="420"/>
        <w:rPr>
          <w:rFonts w:ascii="Times New Roman" w:hAnsi="Times New Roman"/>
        </w:rPr>
      </w:pPr>
      <w:r>
        <w:rPr>
          <w:rFonts w:ascii="Times New Roman" w:hAnsi="Times New Roman"/>
        </w:rPr>
        <w:t>注：每次采样，一般需得到</w:t>
      </w:r>
      <w:r>
        <w:rPr>
          <w:rFonts w:ascii="Times New Roman" w:hAnsi="Times New Roman"/>
        </w:rPr>
        <w:t>3</w:t>
      </w:r>
      <w:r>
        <w:rPr>
          <w:rFonts w:ascii="Times New Roman" w:hAnsi="Times New Roman"/>
        </w:rPr>
        <w:t>份或</w:t>
      </w:r>
      <w:r>
        <w:rPr>
          <w:rFonts w:ascii="Times New Roman" w:hAnsi="Times New Roman"/>
        </w:rPr>
        <w:t>4</w:t>
      </w:r>
      <w:r>
        <w:rPr>
          <w:rFonts w:ascii="Times New Roman" w:hAnsi="Times New Roman"/>
        </w:rPr>
        <w:t>份实验室样品，其中一份用于检验，至少有一份保存用于复检。若需要超过</w:t>
      </w:r>
      <w:r>
        <w:rPr>
          <w:rFonts w:ascii="Times New Roman" w:hAnsi="Times New Roman"/>
        </w:rPr>
        <w:t>4</w:t>
      </w:r>
      <w:r>
        <w:rPr>
          <w:rFonts w:ascii="Times New Roman" w:hAnsi="Times New Roman"/>
        </w:rPr>
        <w:t>份</w:t>
      </w:r>
      <w:r>
        <w:rPr>
          <w:rFonts w:ascii="Times New Roman" w:hAnsi="Times New Roman"/>
        </w:rPr>
        <w:t xml:space="preserve"> </w:t>
      </w:r>
      <w:r>
        <w:rPr>
          <w:rFonts w:ascii="Times New Roman" w:hAnsi="Times New Roman"/>
        </w:rPr>
        <w:t>实验室样品，则增加缩分样质量，以满足实验室样品量的最低要求。</w:t>
      </w:r>
    </w:p>
    <w:p w:rsidR="00C0090D" w:rsidRDefault="00CC64F0">
      <w:pPr>
        <w:pStyle w:val="aff4"/>
        <w:tabs>
          <w:tab w:val="left" w:pos="360"/>
        </w:tabs>
        <w:spacing w:before="240" w:after="240"/>
        <w:rPr>
          <w:kern w:val="0"/>
        </w:rPr>
      </w:pPr>
      <w:r>
        <w:rPr>
          <w:rFonts w:hint="eastAsia"/>
          <w:kern w:val="0"/>
        </w:rPr>
        <w:t>液态产品的采样</w:t>
      </w:r>
    </w:p>
    <w:p w:rsidR="00C0090D" w:rsidRDefault="00CC64F0">
      <w:pPr>
        <w:pStyle w:val="aff5"/>
        <w:tabs>
          <w:tab w:val="left" w:pos="360"/>
        </w:tabs>
        <w:spacing w:before="120" w:after="120"/>
        <w:rPr>
          <w:kern w:val="0"/>
        </w:rPr>
      </w:pPr>
      <w:r>
        <w:rPr>
          <w:rFonts w:hint="eastAsia"/>
          <w:kern w:val="0"/>
        </w:rPr>
        <w:t>批量大小的确定</w:t>
      </w:r>
    </w:p>
    <w:p w:rsidR="00C0090D" w:rsidRDefault="00CC64F0">
      <w:pPr>
        <w:spacing w:line="276" w:lineRule="auto"/>
        <w:ind w:left="6" w:right="34" w:firstLine="403"/>
        <w:rPr>
          <w:rFonts w:ascii="Times New Roman" w:hAnsi="Times New Roman"/>
        </w:rPr>
      </w:pPr>
      <w:r>
        <w:rPr>
          <w:rFonts w:ascii="Times New Roman" w:hAnsi="Times New Roman"/>
        </w:rPr>
        <w:t>该类产品通常的批量应为</w:t>
      </w:r>
      <w:r>
        <w:rPr>
          <w:rFonts w:ascii="Times New Roman" w:hAnsi="Times New Roman"/>
        </w:rPr>
        <w:t>60</w:t>
      </w:r>
      <w:r>
        <w:rPr>
          <w:rFonts w:ascii="Times New Roman" w:hAnsi="Times New Roman" w:hint="eastAsia"/>
        </w:rPr>
        <w:t xml:space="preserve"> </w:t>
      </w:r>
      <w:r>
        <w:rPr>
          <w:rFonts w:ascii="Times New Roman" w:eastAsia="Times New Roman" w:hAnsi="Times New Roman"/>
        </w:rPr>
        <w:t>t</w:t>
      </w:r>
      <w:r>
        <w:rPr>
          <w:rFonts w:ascii="Times New Roman" w:hAnsi="Times New Roman"/>
        </w:rPr>
        <w:t>或</w:t>
      </w:r>
      <w:r>
        <w:rPr>
          <w:rFonts w:ascii="Times New Roman" w:hAnsi="Times New Roman"/>
        </w:rPr>
        <w:t>60000</w:t>
      </w:r>
      <w:r>
        <w:rPr>
          <w:rFonts w:ascii="Times New Roman" w:hAnsi="Times New Roman" w:hint="eastAsia"/>
        </w:rPr>
        <w:t xml:space="preserve"> </w:t>
      </w:r>
      <w:r>
        <w:rPr>
          <w:rFonts w:ascii="Times New Roman" w:eastAsia="Times New Roman" w:hAnsi="Times New Roman"/>
        </w:rPr>
        <w:t>L</w:t>
      </w:r>
      <w:r>
        <w:rPr>
          <w:rFonts w:ascii="Times New Roman" w:hAnsi="Times New Roman"/>
        </w:rPr>
        <w:t>。但当一个容器内的产品量超过</w:t>
      </w:r>
      <w:r>
        <w:rPr>
          <w:rFonts w:ascii="Times New Roman" w:hAnsi="Times New Roman"/>
        </w:rPr>
        <w:t>10</w:t>
      </w:r>
      <w:r>
        <w:rPr>
          <w:rFonts w:ascii="Times New Roman" w:hAnsi="Times New Roman" w:hint="eastAsia"/>
        </w:rPr>
        <w:t xml:space="preserve"> </w:t>
      </w:r>
      <w:r>
        <w:rPr>
          <w:rFonts w:ascii="Times New Roman" w:eastAsia="Times New Roman" w:hAnsi="Times New Roman"/>
        </w:rPr>
        <w:t>t</w:t>
      </w:r>
      <w:r>
        <w:rPr>
          <w:rFonts w:ascii="Times New Roman" w:hAnsi="Times New Roman"/>
        </w:rPr>
        <w:t>或</w:t>
      </w:r>
      <w:r>
        <w:rPr>
          <w:rFonts w:ascii="Times New Roman" w:hAnsi="Times New Roman"/>
        </w:rPr>
        <w:t>10000</w:t>
      </w:r>
      <w:r>
        <w:rPr>
          <w:rFonts w:ascii="Times New Roman" w:hAnsi="Times New Roman" w:hint="eastAsia"/>
        </w:rPr>
        <w:t xml:space="preserve"> </w:t>
      </w:r>
      <w:r>
        <w:rPr>
          <w:rFonts w:ascii="Times New Roman" w:eastAsia="Times New Roman" w:hAnsi="Times New Roman"/>
        </w:rPr>
        <w:t>L</w:t>
      </w:r>
      <w:r>
        <w:rPr>
          <w:rFonts w:ascii="Times New Roman" w:hAnsi="Times New Roman"/>
        </w:rPr>
        <w:t>时，应将这一容器内产品作为一批。</w:t>
      </w:r>
    </w:p>
    <w:p w:rsidR="00C0090D" w:rsidRDefault="00CC64F0">
      <w:pPr>
        <w:pStyle w:val="aff5"/>
        <w:tabs>
          <w:tab w:val="left" w:pos="360"/>
        </w:tabs>
        <w:spacing w:before="120" w:after="120"/>
        <w:rPr>
          <w:kern w:val="0"/>
        </w:rPr>
      </w:pPr>
      <w:r>
        <w:rPr>
          <w:rFonts w:hint="eastAsia"/>
          <w:kern w:val="0"/>
        </w:rPr>
        <w:t>份样数</w:t>
      </w:r>
    </w:p>
    <w:p w:rsidR="00C0090D" w:rsidRDefault="00CC64F0">
      <w:pPr>
        <w:spacing w:line="276" w:lineRule="auto"/>
        <w:ind w:left="403"/>
        <w:rPr>
          <w:rFonts w:ascii="宋体" w:hAnsi="宋体" w:cs="宋体"/>
        </w:rPr>
      </w:pPr>
      <w:r>
        <w:rPr>
          <w:rFonts w:ascii="宋体" w:hAnsi="宋体" w:cs="宋体"/>
        </w:rPr>
        <w:t>随机选取的最小份样数应符合以下规定。</w:t>
      </w:r>
    </w:p>
    <w:p w:rsidR="00C0090D" w:rsidRDefault="00CC64F0">
      <w:pPr>
        <w:spacing w:line="276" w:lineRule="auto"/>
        <w:ind w:left="403"/>
      </w:pPr>
      <w:r>
        <w:rPr>
          <w:rFonts w:ascii="Times New Roman" w:hAnsi="Times New Roman" w:hint="eastAsia"/>
        </w:rPr>
        <w:t>a</w:t>
      </w:r>
      <w:r>
        <w:rPr>
          <w:rFonts w:ascii="Times New Roman" w:hAnsi="Times New Roman" w:hint="eastAsia"/>
        </w:rPr>
        <w:t>）</w:t>
      </w:r>
      <w:r>
        <w:rPr>
          <w:rFonts w:ascii="宋体" w:hAnsi="宋体" w:cs="宋体"/>
        </w:rPr>
        <w:t>散装产品：</w:t>
      </w:r>
      <w:r>
        <w:rPr>
          <w:rFonts w:ascii="Times New Roman" w:hAnsi="Times New Roman"/>
        </w:rPr>
        <w:t>见表</w:t>
      </w:r>
      <w:r>
        <w:rPr>
          <w:rFonts w:ascii="Times New Roman" w:hAnsi="Times New Roman"/>
        </w:rPr>
        <w:t>5</w:t>
      </w:r>
      <w:r>
        <w:rPr>
          <w:rFonts w:ascii="Times New Roman" w:hAnsi="Times New Roman"/>
        </w:rPr>
        <w:t>。</w:t>
      </w:r>
      <w:bookmarkStart w:id="52" w:name="bookmark41"/>
      <w:bookmarkEnd w:id="52"/>
    </w:p>
    <w:p w:rsidR="00C0090D" w:rsidRDefault="00CC64F0">
      <w:pPr>
        <w:spacing w:before="68" w:line="223" w:lineRule="auto"/>
        <w:ind w:left="4370"/>
        <w:rPr>
          <w:rFonts w:ascii="黑体" w:eastAsia="黑体" w:hAnsi="黑体" w:cs="黑体"/>
        </w:rPr>
      </w:pPr>
      <w:r>
        <w:rPr>
          <w:rFonts w:ascii="黑体" w:eastAsia="黑体" w:hAnsi="黑体" w:cs="黑体"/>
          <w:spacing w:val="-8"/>
        </w:rPr>
        <w:t>表</w:t>
      </w:r>
      <w:r>
        <w:rPr>
          <w:rFonts w:ascii="黑体" w:eastAsia="黑体" w:hAnsi="黑体" w:cs="黑体" w:hint="eastAsia"/>
          <w:spacing w:val="-8"/>
        </w:rPr>
        <w:t>5</w:t>
      </w:r>
    </w:p>
    <w:p w:rsidR="00C0090D" w:rsidRDefault="00C0090D">
      <w:pPr>
        <w:spacing w:line="195" w:lineRule="exact"/>
      </w:pPr>
    </w:p>
    <w:tbl>
      <w:tblPr>
        <w:tblW w:w="91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61"/>
        <w:gridCol w:w="3036"/>
        <w:gridCol w:w="3062"/>
      </w:tblGrid>
      <w:tr w:rsidR="00C0090D">
        <w:trPr>
          <w:trHeight w:val="353"/>
          <w:jc w:val="center"/>
        </w:trPr>
        <w:tc>
          <w:tcPr>
            <w:tcW w:w="6097" w:type="dxa"/>
            <w:gridSpan w:val="2"/>
            <w:shd w:val="clear" w:color="auto" w:fill="auto"/>
            <w:vAlign w:val="center"/>
          </w:tcPr>
          <w:p w:rsidR="00C0090D" w:rsidRDefault="00CC64F0">
            <w:pPr>
              <w:pStyle w:val="TableText"/>
              <w:spacing w:line="219" w:lineRule="auto"/>
              <w:jc w:val="center"/>
              <w:rPr>
                <w:rFonts w:ascii="Times New Roman" w:hAnsi="Times New Roman" w:cs="Times New Roman"/>
                <w:sz w:val="21"/>
                <w:szCs w:val="21"/>
              </w:rPr>
            </w:pPr>
            <w:r>
              <w:rPr>
                <w:rFonts w:ascii="Times New Roman" w:hAnsi="Times New Roman" w:cs="Times New Roman"/>
                <w:spacing w:val="-1"/>
                <w:sz w:val="21"/>
                <w:szCs w:val="21"/>
              </w:rPr>
              <w:t>批次产品的量</w:t>
            </w:r>
          </w:p>
        </w:tc>
        <w:tc>
          <w:tcPr>
            <w:tcW w:w="3062" w:type="dxa"/>
            <w:vMerge w:val="restart"/>
            <w:tcBorders>
              <w:bottom w:val="nil"/>
            </w:tcBorders>
            <w:shd w:val="clear" w:color="auto" w:fill="auto"/>
            <w:vAlign w:val="center"/>
          </w:tcPr>
          <w:p w:rsidR="00C0090D" w:rsidRDefault="00CC64F0">
            <w:pPr>
              <w:pStyle w:val="TableText"/>
              <w:spacing w:line="219" w:lineRule="auto"/>
              <w:jc w:val="center"/>
              <w:rPr>
                <w:rFonts w:ascii="Times New Roman" w:hAnsi="Times New Roman" w:cs="Times New Roman"/>
                <w:sz w:val="21"/>
                <w:szCs w:val="21"/>
              </w:rPr>
            </w:pPr>
            <w:r>
              <w:rPr>
                <w:rFonts w:ascii="Times New Roman" w:hAnsi="Times New Roman" w:cs="Times New Roman"/>
                <w:spacing w:val="-2"/>
                <w:sz w:val="21"/>
                <w:szCs w:val="21"/>
              </w:rPr>
              <w:t>最小份样数</w:t>
            </w:r>
          </w:p>
        </w:tc>
      </w:tr>
      <w:tr w:rsidR="00C0090D">
        <w:trPr>
          <w:trHeight w:val="471"/>
          <w:jc w:val="center"/>
        </w:trPr>
        <w:tc>
          <w:tcPr>
            <w:tcW w:w="3061" w:type="dxa"/>
            <w:shd w:val="clear" w:color="auto" w:fill="auto"/>
            <w:vAlign w:val="center"/>
          </w:tcPr>
          <w:p w:rsidR="00C0090D" w:rsidRDefault="00CC64F0">
            <w:pPr>
              <w:pStyle w:val="TableText"/>
              <w:spacing w:line="290" w:lineRule="auto"/>
              <w:ind w:hanging="129"/>
              <w:jc w:val="center"/>
              <w:rPr>
                <w:rFonts w:ascii="Times New Roman" w:hAnsi="Times New Roman" w:cs="Times New Roman"/>
                <w:sz w:val="21"/>
                <w:szCs w:val="21"/>
              </w:rPr>
            </w:pPr>
            <w:r>
              <w:rPr>
                <w:rFonts w:ascii="Times New Roman" w:hAnsi="Times New Roman" w:cs="Times New Roman"/>
                <w:spacing w:val="-4"/>
                <w:sz w:val="21"/>
                <w:szCs w:val="21"/>
              </w:rPr>
              <w:t>质量</w:t>
            </w:r>
            <w:r>
              <w:rPr>
                <w:rFonts w:ascii="Times New Roman" w:hAnsi="Times New Roman" w:cs="Times New Roman"/>
                <w:sz w:val="21"/>
                <w:szCs w:val="21"/>
              </w:rPr>
              <w:t xml:space="preserve"> t</w:t>
            </w:r>
          </w:p>
        </w:tc>
        <w:tc>
          <w:tcPr>
            <w:tcW w:w="3036" w:type="dxa"/>
            <w:shd w:val="clear" w:color="auto" w:fill="auto"/>
            <w:vAlign w:val="center"/>
          </w:tcPr>
          <w:p w:rsidR="00C0090D" w:rsidRDefault="00CC64F0">
            <w:pPr>
              <w:pStyle w:val="TableText"/>
              <w:spacing w:line="285" w:lineRule="auto"/>
              <w:ind w:hanging="129"/>
              <w:jc w:val="center"/>
              <w:rPr>
                <w:rFonts w:ascii="Times New Roman" w:hAnsi="Times New Roman" w:cs="Times New Roman"/>
                <w:sz w:val="21"/>
                <w:szCs w:val="21"/>
              </w:rPr>
            </w:pPr>
            <w:r>
              <w:rPr>
                <w:rFonts w:ascii="Times New Roman" w:hAnsi="Times New Roman" w:cs="Times New Roman"/>
                <w:spacing w:val="-4"/>
                <w:sz w:val="21"/>
                <w:szCs w:val="21"/>
              </w:rPr>
              <w:t>体积</w:t>
            </w:r>
            <w:r>
              <w:rPr>
                <w:rFonts w:ascii="Times New Roman" w:hAnsi="Times New Roman" w:cs="Times New Roman"/>
                <w:sz w:val="21"/>
                <w:szCs w:val="21"/>
              </w:rPr>
              <w:t xml:space="preserve"> L</w:t>
            </w:r>
          </w:p>
        </w:tc>
        <w:tc>
          <w:tcPr>
            <w:tcW w:w="3062" w:type="dxa"/>
            <w:vMerge/>
            <w:tcBorders>
              <w:top w:val="nil"/>
            </w:tcBorders>
            <w:shd w:val="clear" w:color="auto" w:fill="auto"/>
            <w:vAlign w:val="center"/>
          </w:tcPr>
          <w:p w:rsidR="00C0090D" w:rsidRDefault="00C0090D">
            <w:pPr>
              <w:jc w:val="center"/>
              <w:rPr>
                <w:rFonts w:ascii="Times New Roman" w:eastAsia="等线" w:hAnsi="Times New Roman"/>
              </w:rPr>
            </w:pPr>
          </w:p>
        </w:tc>
      </w:tr>
      <w:tr w:rsidR="00C0090D">
        <w:trPr>
          <w:trHeight w:val="378"/>
          <w:jc w:val="center"/>
        </w:trPr>
        <w:tc>
          <w:tcPr>
            <w:tcW w:w="3061" w:type="dxa"/>
            <w:shd w:val="clear" w:color="auto" w:fill="auto"/>
            <w:vAlign w:val="center"/>
          </w:tcPr>
          <w:p w:rsidR="00C0090D" w:rsidRDefault="00CC64F0">
            <w:pPr>
              <w:pStyle w:val="TableText"/>
              <w:spacing w:line="236" w:lineRule="auto"/>
              <w:jc w:val="center"/>
              <w:rPr>
                <w:rFonts w:ascii="Times New Roman" w:hAnsi="Times New Roman" w:cs="Times New Roman"/>
                <w:sz w:val="21"/>
                <w:szCs w:val="21"/>
              </w:rPr>
            </w:pPr>
            <w:r>
              <w:rPr>
                <w:rFonts w:ascii="Times New Roman" w:hAnsi="Times New Roman" w:cs="Times New Roman"/>
                <w:spacing w:val="-5"/>
                <w:sz w:val="21"/>
                <w:szCs w:val="21"/>
              </w:rPr>
              <w:t>≤</w:t>
            </w:r>
            <w:r>
              <w:rPr>
                <w:rFonts w:ascii="Times New Roman" w:hAnsi="Times New Roman" w:cs="Times New Roman" w:hint="eastAsia"/>
                <w:spacing w:val="-5"/>
                <w:sz w:val="21"/>
                <w:szCs w:val="21"/>
                <w:lang w:eastAsia="zh-CN"/>
              </w:rPr>
              <w:t xml:space="preserve"> </w:t>
            </w:r>
            <w:r>
              <w:rPr>
                <w:rFonts w:ascii="Times New Roman" w:hAnsi="Times New Roman" w:cs="Times New Roman"/>
                <w:spacing w:val="-5"/>
                <w:sz w:val="21"/>
                <w:szCs w:val="21"/>
              </w:rPr>
              <w:t>2.5</w:t>
            </w:r>
          </w:p>
        </w:tc>
        <w:tc>
          <w:tcPr>
            <w:tcW w:w="3036" w:type="dxa"/>
            <w:shd w:val="clear" w:color="auto" w:fill="auto"/>
            <w:vAlign w:val="center"/>
          </w:tcPr>
          <w:p w:rsidR="00C0090D" w:rsidRDefault="00CC64F0">
            <w:pPr>
              <w:pStyle w:val="TableText"/>
              <w:spacing w:line="236" w:lineRule="auto"/>
              <w:jc w:val="center"/>
              <w:rPr>
                <w:rFonts w:ascii="Times New Roman" w:hAnsi="Times New Roman" w:cs="Times New Roman"/>
                <w:sz w:val="21"/>
                <w:szCs w:val="21"/>
              </w:rPr>
            </w:pPr>
            <w:r>
              <w:rPr>
                <w:rFonts w:ascii="Times New Roman" w:hAnsi="Times New Roman" w:cs="Times New Roman"/>
                <w:spacing w:val="-4"/>
                <w:sz w:val="21"/>
                <w:szCs w:val="21"/>
              </w:rPr>
              <w:t>≤</w:t>
            </w:r>
            <w:r>
              <w:rPr>
                <w:rFonts w:ascii="Times New Roman" w:hAnsi="Times New Roman" w:cs="Times New Roman" w:hint="eastAsia"/>
                <w:spacing w:val="-4"/>
                <w:sz w:val="21"/>
                <w:szCs w:val="21"/>
                <w:lang w:eastAsia="zh-CN"/>
              </w:rPr>
              <w:t xml:space="preserve"> </w:t>
            </w:r>
            <w:r>
              <w:rPr>
                <w:rFonts w:ascii="Times New Roman" w:hAnsi="Times New Roman" w:cs="Times New Roman"/>
                <w:spacing w:val="-4"/>
                <w:sz w:val="21"/>
                <w:szCs w:val="21"/>
              </w:rPr>
              <w:t>2500</w:t>
            </w:r>
          </w:p>
        </w:tc>
        <w:tc>
          <w:tcPr>
            <w:tcW w:w="3062" w:type="dxa"/>
            <w:shd w:val="clear" w:color="auto" w:fill="auto"/>
            <w:vAlign w:val="center"/>
          </w:tcPr>
          <w:p w:rsidR="00C0090D" w:rsidRDefault="00CC64F0">
            <w:pPr>
              <w:pStyle w:val="TableText"/>
              <w:spacing w:line="183" w:lineRule="auto"/>
              <w:jc w:val="center"/>
              <w:rPr>
                <w:rFonts w:ascii="Times New Roman" w:hAnsi="Times New Roman" w:cs="Times New Roman"/>
                <w:sz w:val="21"/>
                <w:szCs w:val="21"/>
              </w:rPr>
            </w:pPr>
            <w:r>
              <w:rPr>
                <w:rFonts w:ascii="Times New Roman" w:hAnsi="Times New Roman" w:cs="Times New Roman"/>
                <w:sz w:val="21"/>
                <w:szCs w:val="21"/>
              </w:rPr>
              <w:t>4</w:t>
            </w:r>
          </w:p>
        </w:tc>
      </w:tr>
      <w:tr w:rsidR="00C0090D">
        <w:trPr>
          <w:trHeight w:val="383"/>
          <w:jc w:val="center"/>
        </w:trPr>
        <w:tc>
          <w:tcPr>
            <w:tcW w:w="3061" w:type="dxa"/>
            <w:shd w:val="clear" w:color="auto" w:fill="auto"/>
            <w:vAlign w:val="center"/>
          </w:tcPr>
          <w:p w:rsidR="00C0090D" w:rsidRDefault="00CC64F0">
            <w:pPr>
              <w:pStyle w:val="TableText"/>
              <w:spacing w:line="186" w:lineRule="auto"/>
              <w:jc w:val="center"/>
              <w:rPr>
                <w:rFonts w:ascii="Times New Roman" w:hAnsi="Times New Roman" w:cs="Times New Roman"/>
                <w:sz w:val="21"/>
                <w:szCs w:val="21"/>
              </w:rPr>
            </w:pPr>
            <w:r>
              <w:rPr>
                <w:rFonts w:ascii="Times New Roman" w:hAnsi="Times New Roman" w:cs="Times New Roman"/>
                <w:spacing w:val="-3"/>
                <w:sz w:val="21"/>
                <w:szCs w:val="21"/>
              </w:rPr>
              <w:t>&gt;</w:t>
            </w:r>
            <w:r>
              <w:rPr>
                <w:rFonts w:ascii="Times New Roman" w:hAnsi="Times New Roman" w:cs="Times New Roman" w:hint="eastAsia"/>
                <w:spacing w:val="-3"/>
                <w:sz w:val="21"/>
                <w:szCs w:val="21"/>
                <w:lang w:eastAsia="zh-CN"/>
              </w:rPr>
              <w:t xml:space="preserve"> </w:t>
            </w:r>
            <w:r>
              <w:rPr>
                <w:rFonts w:ascii="Times New Roman" w:hAnsi="Times New Roman" w:cs="Times New Roman"/>
                <w:spacing w:val="-3"/>
                <w:sz w:val="21"/>
                <w:szCs w:val="21"/>
              </w:rPr>
              <w:t>2.5</w:t>
            </w:r>
          </w:p>
        </w:tc>
        <w:tc>
          <w:tcPr>
            <w:tcW w:w="3036" w:type="dxa"/>
            <w:shd w:val="clear" w:color="auto" w:fill="auto"/>
            <w:vAlign w:val="center"/>
          </w:tcPr>
          <w:p w:rsidR="00C0090D" w:rsidRDefault="00CC64F0">
            <w:pPr>
              <w:pStyle w:val="TableText"/>
              <w:jc w:val="center"/>
              <w:rPr>
                <w:rFonts w:ascii="Times New Roman" w:hAnsi="Times New Roman" w:cs="Times New Roman"/>
                <w:sz w:val="21"/>
                <w:szCs w:val="21"/>
              </w:rPr>
            </w:pPr>
            <w:r>
              <w:rPr>
                <w:rFonts w:ascii="Times New Roman" w:hAnsi="Times New Roman" w:cs="Times New Roman"/>
                <w:spacing w:val="-2"/>
                <w:sz w:val="21"/>
                <w:szCs w:val="21"/>
              </w:rPr>
              <w:t>&gt;</w:t>
            </w:r>
            <w:r>
              <w:rPr>
                <w:rFonts w:ascii="Times New Roman" w:hAnsi="Times New Roman" w:cs="Times New Roman" w:hint="eastAsia"/>
                <w:spacing w:val="-2"/>
                <w:sz w:val="21"/>
                <w:szCs w:val="21"/>
                <w:lang w:eastAsia="zh-CN"/>
              </w:rPr>
              <w:t xml:space="preserve"> </w:t>
            </w:r>
            <w:r>
              <w:rPr>
                <w:rFonts w:ascii="Times New Roman" w:hAnsi="Times New Roman" w:cs="Times New Roman"/>
                <w:spacing w:val="-2"/>
                <w:sz w:val="21"/>
                <w:szCs w:val="21"/>
              </w:rPr>
              <w:t>2500</w:t>
            </w:r>
          </w:p>
        </w:tc>
        <w:tc>
          <w:tcPr>
            <w:tcW w:w="3062" w:type="dxa"/>
            <w:shd w:val="clear" w:color="auto" w:fill="auto"/>
            <w:vAlign w:val="center"/>
          </w:tcPr>
          <w:p w:rsidR="00C0090D" w:rsidRDefault="00CC64F0">
            <w:pPr>
              <w:pStyle w:val="TableText"/>
              <w:spacing w:line="182" w:lineRule="auto"/>
              <w:jc w:val="center"/>
              <w:rPr>
                <w:rFonts w:ascii="Times New Roman" w:hAnsi="Times New Roman" w:cs="Times New Roman"/>
                <w:sz w:val="21"/>
                <w:szCs w:val="21"/>
              </w:rPr>
            </w:pPr>
            <w:r>
              <w:rPr>
                <w:rFonts w:ascii="Times New Roman" w:hAnsi="Times New Roman" w:cs="Times New Roman"/>
                <w:sz w:val="21"/>
                <w:szCs w:val="21"/>
              </w:rPr>
              <w:t>7</w:t>
            </w:r>
          </w:p>
        </w:tc>
      </w:tr>
    </w:tbl>
    <w:p w:rsidR="00C0090D" w:rsidRDefault="00CC64F0">
      <w:pPr>
        <w:spacing w:before="273" w:line="219" w:lineRule="auto"/>
        <w:ind w:left="487"/>
        <w:rPr>
          <w:rFonts w:ascii="宋体" w:hAnsi="宋体" w:cs="宋体"/>
        </w:rPr>
      </w:pPr>
      <w:r>
        <w:rPr>
          <w:rFonts w:ascii="宋体" w:hAnsi="宋体" w:cs="宋体"/>
        </w:rPr>
        <w:t>如果不能保证产品的均匀性，则增册份样数，以保证实验室样品的代表性。</w:t>
      </w:r>
    </w:p>
    <w:p w:rsidR="00C0090D" w:rsidRDefault="00CC64F0">
      <w:pPr>
        <w:spacing w:before="7" w:line="212" w:lineRule="auto"/>
        <w:ind w:left="417"/>
        <w:rPr>
          <w:rFonts w:ascii="Times New Roman" w:eastAsia="等线" w:hAnsi="Times New Roman"/>
        </w:rPr>
      </w:pPr>
      <w:r>
        <w:rPr>
          <w:rFonts w:ascii="Times New Roman" w:hAnsi="Times New Roman"/>
        </w:rPr>
        <w:t>b</w:t>
      </w:r>
      <w:r>
        <w:rPr>
          <w:rFonts w:ascii="Times New Roman" w:hAnsi="Times New Roman"/>
        </w:rPr>
        <w:t>）容器装产品：贮存容器体积不超过</w:t>
      </w:r>
      <w:r>
        <w:rPr>
          <w:rFonts w:ascii="Times New Roman" w:hAnsi="Times New Roman"/>
        </w:rPr>
        <w:t>200</w:t>
      </w:r>
      <w:r>
        <w:rPr>
          <w:rFonts w:ascii="Times New Roman" w:hAnsi="Times New Roman" w:hint="eastAsia"/>
        </w:rPr>
        <w:t xml:space="preserve"> </w:t>
      </w:r>
      <w:r>
        <w:rPr>
          <w:rFonts w:ascii="Times New Roman" w:hAnsi="Times New Roman"/>
        </w:rPr>
        <w:t>L</w:t>
      </w:r>
      <w:r>
        <w:rPr>
          <w:rFonts w:ascii="Times New Roman" w:hAnsi="Times New Roman"/>
        </w:rPr>
        <w:t>的产品，采样时抽取容器数应符合以下规定。</w:t>
      </w:r>
    </w:p>
    <w:p w:rsidR="00C0090D" w:rsidRDefault="00CC64F0">
      <w:pPr>
        <w:spacing w:before="102" w:line="219" w:lineRule="auto"/>
        <w:ind w:left="877"/>
        <w:rPr>
          <w:rFonts w:ascii="Times New Roman" w:hAnsi="Times New Roman"/>
        </w:rPr>
      </w:pPr>
      <w:r>
        <w:rPr>
          <w:rFonts w:ascii="Times New Roman" w:hAnsi="Times New Roman"/>
        </w:rPr>
        <w:t>1</w:t>
      </w:r>
      <w:r>
        <w:rPr>
          <w:rFonts w:ascii="Times New Roman" w:hAnsi="Times New Roman"/>
        </w:rPr>
        <w:t>）容器体积不超过</w:t>
      </w:r>
      <w:r>
        <w:rPr>
          <w:rFonts w:ascii="Times New Roman" w:hAnsi="Times New Roman"/>
        </w:rPr>
        <w:t>1</w:t>
      </w:r>
      <w:r>
        <w:rPr>
          <w:rFonts w:ascii="Times New Roman" w:hAnsi="Times New Roman" w:hint="eastAsia"/>
        </w:rPr>
        <w:t xml:space="preserve"> </w:t>
      </w:r>
      <w:r>
        <w:rPr>
          <w:rFonts w:ascii="Times New Roman" w:hAnsi="Times New Roman"/>
        </w:rPr>
        <w:t>L</w:t>
      </w:r>
      <w:r>
        <w:rPr>
          <w:rFonts w:ascii="Times New Roman" w:hAnsi="Times New Roman"/>
        </w:rPr>
        <w:t>的产品，见表</w:t>
      </w:r>
      <w:r>
        <w:rPr>
          <w:rFonts w:ascii="Times New Roman" w:hAnsi="Times New Roman"/>
        </w:rPr>
        <w:t>6</w:t>
      </w:r>
      <w:r>
        <w:rPr>
          <w:rFonts w:ascii="Times New Roman" w:hAnsi="Times New Roman"/>
        </w:rPr>
        <w:t>。</w:t>
      </w:r>
    </w:p>
    <w:p w:rsidR="00C0090D" w:rsidRDefault="00CC64F0">
      <w:pPr>
        <w:spacing w:before="191" w:line="223" w:lineRule="auto"/>
        <w:ind w:left="4367"/>
        <w:rPr>
          <w:rFonts w:ascii="黑体" w:eastAsia="黑体" w:hAnsi="黑体" w:cs="黑体"/>
        </w:rPr>
      </w:pPr>
      <w:r>
        <w:rPr>
          <w:rFonts w:ascii="黑体" w:eastAsia="黑体" w:hAnsi="黑体" w:cs="黑体"/>
          <w:spacing w:val="19"/>
        </w:rPr>
        <w:t>表</w:t>
      </w:r>
      <w:r>
        <w:rPr>
          <w:rFonts w:ascii="黑体" w:eastAsia="黑体" w:hAnsi="黑体" w:cs="黑体" w:hint="eastAsia"/>
          <w:spacing w:val="19"/>
        </w:rPr>
        <w:t>6</w:t>
      </w:r>
    </w:p>
    <w:p w:rsidR="00C0090D" w:rsidRDefault="00C0090D">
      <w:pPr>
        <w:spacing w:line="202" w:lineRule="exact"/>
      </w:pPr>
    </w:p>
    <w:tbl>
      <w:tblPr>
        <w:tblW w:w="9169"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80"/>
        <w:gridCol w:w="4589"/>
      </w:tblGrid>
      <w:tr w:rsidR="00C0090D">
        <w:trPr>
          <w:trHeight w:val="381"/>
        </w:trPr>
        <w:tc>
          <w:tcPr>
            <w:tcW w:w="4580" w:type="dxa"/>
            <w:shd w:val="clear" w:color="auto" w:fill="auto"/>
          </w:tcPr>
          <w:p w:rsidR="00C0090D" w:rsidRDefault="00CC64F0">
            <w:pPr>
              <w:pStyle w:val="TableText"/>
              <w:spacing w:before="102" w:line="219" w:lineRule="auto"/>
              <w:ind w:left="1375"/>
              <w:rPr>
                <w:rFonts w:ascii="Times New Roman" w:hAnsi="Times New Roman" w:cs="Times New Roman"/>
                <w:color w:val="auto"/>
                <w:sz w:val="21"/>
                <w:szCs w:val="21"/>
                <w:lang w:eastAsia="zh-CN"/>
              </w:rPr>
            </w:pPr>
            <w:r>
              <w:rPr>
                <w:rFonts w:ascii="Times New Roman" w:hAnsi="Times New Roman" w:cs="Times New Roman"/>
                <w:color w:val="auto"/>
                <w:spacing w:val="4"/>
                <w:sz w:val="21"/>
                <w:szCs w:val="21"/>
                <w:lang w:eastAsia="zh-CN"/>
              </w:rPr>
              <w:t>批次内含的容器数</w:t>
            </w:r>
            <w:r>
              <w:rPr>
                <w:rFonts w:ascii="Times New Roman" w:hAnsi="Times New Roman" w:cs="Times New Roman" w:hint="eastAsia"/>
                <w:color w:val="auto"/>
                <w:spacing w:val="4"/>
                <w:sz w:val="21"/>
                <w:szCs w:val="21"/>
                <w:lang w:eastAsia="zh-CN"/>
              </w:rPr>
              <w:t>（</w:t>
            </w:r>
            <w:r>
              <w:rPr>
                <w:rFonts w:ascii="Times New Roman" w:hAnsi="Times New Roman" w:cs="Times New Roman"/>
                <w:color w:val="auto"/>
                <w:spacing w:val="4"/>
                <w:sz w:val="21"/>
                <w:szCs w:val="21"/>
                <w:lang w:eastAsia="zh-CN"/>
              </w:rPr>
              <w:t>n</w:t>
            </w:r>
            <w:r>
              <w:rPr>
                <w:rFonts w:ascii="Times New Roman" w:hAnsi="Times New Roman" w:cs="Times New Roman" w:hint="eastAsia"/>
                <w:color w:val="auto"/>
                <w:spacing w:val="4"/>
                <w:sz w:val="21"/>
                <w:szCs w:val="21"/>
                <w:lang w:eastAsia="zh-CN"/>
              </w:rPr>
              <w:t>）</w:t>
            </w:r>
          </w:p>
        </w:tc>
        <w:tc>
          <w:tcPr>
            <w:tcW w:w="4589" w:type="dxa"/>
            <w:shd w:val="clear" w:color="auto" w:fill="auto"/>
          </w:tcPr>
          <w:p w:rsidR="00C0090D" w:rsidRDefault="00CC64F0">
            <w:pPr>
              <w:pStyle w:val="TableText"/>
              <w:spacing w:before="102" w:line="219" w:lineRule="auto"/>
              <w:ind w:left="1624"/>
              <w:rPr>
                <w:rFonts w:ascii="Times New Roman" w:hAnsi="Times New Roman" w:cs="Times New Roman"/>
                <w:color w:val="auto"/>
                <w:sz w:val="21"/>
                <w:szCs w:val="21"/>
              </w:rPr>
            </w:pPr>
            <w:r>
              <w:rPr>
                <w:rFonts w:ascii="Times New Roman" w:hAnsi="Times New Roman" w:cs="Times New Roman"/>
                <w:color w:val="auto"/>
                <w:spacing w:val="-2"/>
                <w:sz w:val="21"/>
                <w:szCs w:val="21"/>
              </w:rPr>
              <w:t>最小抽取容器数</w:t>
            </w:r>
          </w:p>
        </w:tc>
      </w:tr>
      <w:tr w:rsidR="00C0090D">
        <w:trPr>
          <w:trHeight w:val="377"/>
        </w:trPr>
        <w:tc>
          <w:tcPr>
            <w:tcW w:w="4580" w:type="dxa"/>
            <w:shd w:val="clear" w:color="auto" w:fill="auto"/>
          </w:tcPr>
          <w:p w:rsidR="00C0090D" w:rsidRDefault="00CC64F0">
            <w:pPr>
              <w:pStyle w:val="TableText"/>
              <w:spacing w:before="149" w:line="184" w:lineRule="auto"/>
              <w:ind w:left="2185"/>
              <w:rPr>
                <w:rFonts w:ascii="Times New Roman" w:hAnsi="Times New Roman" w:cs="Times New Roman"/>
                <w:color w:val="auto"/>
                <w:sz w:val="21"/>
                <w:szCs w:val="21"/>
              </w:rPr>
            </w:pPr>
            <w:r>
              <w:rPr>
                <w:rFonts w:ascii="Times New Roman" w:hAnsi="Times New Roman" w:cs="Times New Roman"/>
                <w:color w:val="auto"/>
                <w:spacing w:val="-6"/>
                <w:sz w:val="21"/>
                <w:szCs w:val="21"/>
                <w:lang w:eastAsia="zh-CN"/>
              </w:rPr>
              <w:t>≤</w:t>
            </w:r>
            <w:r>
              <w:rPr>
                <w:rFonts w:ascii="Times New Roman" w:hAnsi="Times New Roman" w:cs="Times New Roman" w:hint="eastAsia"/>
                <w:color w:val="auto"/>
                <w:spacing w:val="-6"/>
                <w:sz w:val="21"/>
                <w:szCs w:val="21"/>
                <w:lang w:eastAsia="zh-CN"/>
              </w:rPr>
              <w:t xml:space="preserve"> </w:t>
            </w:r>
            <w:r>
              <w:rPr>
                <w:rFonts w:ascii="Times New Roman" w:hAnsi="Times New Roman" w:cs="Times New Roman"/>
                <w:color w:val="auto"/>
                <w:spacing w:val="-6"/>
                <w:sz w:val="21"/>
                <w:szCs w:val="21"/>
              </w:rPr>
              <w:t>16</w:t>
            </w:r>
          </w:p>
        </w:tc>
        <w:tc>
          <w:tcPr>
            <w:tcW w:w="4589" w:type="dxa"/>
            <w:shd w:val="clear" w:color="auto" w:fill="auto"/>
          </w:tcPr>
          <w:p w:rsidR="00C0090D" w:rsidRDefault="00CC64F0">
            <w:pPr>
              <w:pStyle w:val="TableText"/>
              <w:spacing w:before="149" w:line="184" w:lineRule="auto"/>
              <w:ind w:left="2185"/>
              <w:rPr>
                <w:rFonts w:ascii="Times New Roman" w:hAnsi="Times New Roman" w:cs="Times New Roman"/>
                <w:color w:val="auto"/>
                <w:sz w:val="21"/>
                <w:szCs w:val="21"/>
                <w:lang w:eastAsia="zh-CN"/>
              </w:rPr>
            </w:pPr>
            <w:r>
              <w:rPr>
                <w:rFonts w:ascii="Times New Roman" w:hAnsi="Times New Roman" w:cs="Times New Roman"/>
                <w:color w:val="auto"/>
                <w:spacing w:val="-6"/>
                <w:sz w:val="21"/>
                <w:szCs w:val="21"/>
                <w:lang w:eastAsia="zh-CN"/>
              </w:rPr>
              <w:t>4</w:t>
            </w:r>
          </w:p>
        </w:tc>
      </w:tr>
      <w:tr w:rsidR="00C0090D">
        <w:trPr>
          <w:trHeight w:val="391"/>
        </w:trPr>
        <w:tc>
          <w:tcPr>
            <w:tcW w:w="4580" w:type="dxa"/>
            <w:shd w:val="clear" w:color="auto" w:fill="auto"/>
          </w:tcPr>
          <w:p w:rsidR="00C0090D" w:rsidRDefault="00CC64F0">
            <w:pPr>
              <w:pStyle w:val="TableText"/>
              <w:spacing w:before="123"/>
              <w:ind w:left="2134"/>
              <w:rPr>
                <w:rFonts w:ascii="Times New Roman" w:hAnsi="Times New Roman" w:cs="Times New Roman"/>
                <w:color w:val="auto"/>
                <w:sz w:val="21"/>
                <w:szCs w:val="21"/>
              </w:rPr>
            </w:pPr>
            <w:r>
              <w:rPr>
                <w:rFonts w:ascii="Times New Roman" w:hAnsi="Times New Roman" w:cs="Times New Roman"/>
                <w:color w:val="auto"/>
                <w:spacing w:val="-3"/>
                <w:sz w:val="21"/>
                <w:szCs w:val="21"/>
              </w:rPr>
              <w:t>&gt;</w:t>
            </w:r>
            <w:r>
              <w:rPr>
                <w:rFonts w:ascii="Times New Roman" w:hAnsi="Times New Roman" w:cs="Times New Roman" w:hint="eastAsia"/>
                <w:color w:val="auto"/>
                <w:spacing w:val="-3"/>
                <w:sz w:val="21"/>
                <w:szCs w:val="21"/>
                <w:lang w:eastAsia="zh-CN"/>
              </w:rPr>
              <w:t xml:space="preserve"> </w:t>
            </w:r>
            <w:r>
              <w:rPr>
                <w:rFonts w:ascii="Times New Roman" w:hAnsi="Times New Roman" w:cs="Times New Roman"/>
                <w:color w:val="auto"/>
                <w:spacing w:val="-3"/>
                <w:sz w:val="21"/>
                <w:szCs w:val="21"/>
              </w:rPr>
              <w:t>16</w:t>
            </w:r>
          </w:p>
        </w:tc>
        <w:tc>
          <w:tcPr>
            <w:tcW w:w="4589" w:type="dxa"/>
            <w:shd w:val="clear" w:color="auto" w:fill="auto"/>
          </w:tcPr>
          <w:p w:rsidR="00C0090D" w:rsidRDefault="00EA28CD">
            <w:pPr>
              <w:pStyle w:val="TableText"/>
              <w:spacing w:before="102" w:line="216" w:lineRule="auto"/>
              <w:ind w:left="1854"/>
              <w:rPr>
                <w:rFonts w:ascii="Times New Roman" w:hAnsi="Times New Roman" w:cs="Times New Roman"/>
                <w:color w:val="auto"/>
                <w:sz w:val="21"/>
                <w:szCs w:val="21"/>
              </w:rPr>
            </w:pPr>
            <m:oMath>
              <m:rad>
                <m:radPr>
                  <m:degHide m:val="1"/>
                  <m:ctrlPr>
                    <w:rPr>
                      <w:rFonts w:ascii="Cambria Math" w:hAnsi="Cambria Math" w:cs="Times New Roman"/>
                      <w:i/>
                      <w:color w:val="auto"/>
                      <w:spacing w:val="-3"/>
                      <w:sz w:val="21"/>
                      <w:szCs w:val="21"/>
                    </w:rPr>
                  </m:ctrlPr>
                </m:radPr>
                <m:deg/>
                <m:e>
                  <m:r>
                    <m:rPr>
                      <m:nor/>
                    </m:rPr>
                    <w:rPr>
                      <w:rFonts w:ascii="Times New Roman" w:hAnsi="Times New Roman" w:cs="Times New Roman"/>
                      <w:i/>
                      <w:color w:val="auto"/>
                      <w:spacing w:val="-3"/>
                      <w:sz w:val="21"/>
                      <w:szCs w:val="21"/>
                      <w:lang w:eastAsia="zh-CN"/>
                    </w:rPr>
                    <m:t>n</m:t>
                  </m:r>
                </m:e>
              </m:rad>
            </m:oMath>
            <w:r w:rsidR="00CC64F0">
              <w:rPr>
                <w:rFonts w:hAnsi="Cambria Math" w:cs="Times New Roman" w:hint="eastAsia"/>
                <w:color w:val="auto"/>
                <w:spacing w:val="-3"/>
                <w:sz w:val="21"/>
                <w:szCs w:val="21"/>
                <w:lang w:eastAsia="zh-CN"/>
              </w:rPr>
              <w:t>，</w:t>
            </w:r>
            <w:r w:rsidR="00CC64F0">
              <w:rPr>
                <w:rFonts w:ascii="Times New Roman" w:hAnsi="Times New Roman" w:cs="Times New Roman"/>
                <w:color w:val="auto"/>
                <w:spacing w:val="-3"/>
                <w:sz w:val="21"/>
                <w:szCs w:val="21"/>
              </w:rPr>
              <w:t>不超过</w:t>
            </w:r>
            <w:r w:rsidR="00CC64F0">
              <w:rPr>
                <w:rFonts w:ascii="Times New Roman" w:hAnsi="Times New Roman" w:cs="Times New Roman"/>
                <w:color w:val="auto"/>
                <w:spacing w:val="-3"/>
                <w:sz w:val="21"/>
                <w:szCs w:val="21"/>
              </w:rPr>
              <w:t>50</w:t>
            </w:r>
          </w:p>
        </w:tc>
      </w:tr>
    </w:tbl>
    <w:p w:rsidR="00C0090D" w:rsidRDefault="00CC64F0">
      <w:pPr>
        <w:spacing w:before="254" w:line="209" w:lineRule="auto"/>
        <w:ind w:left="857"/>
        <w:rPr>
          <w:rFonts w:ascii="Times New Roman" w:hAnsi="Times New Roman"/>
        </w:rPr>
      </w:pPr>
      <w:r>
        <w:rPr>
          <w:rFonts w:ascii="Times New Roman" w:eastAsia="Times New Roman" w:hAnsi="Times New Roman"/>
          <w:spacing w:val="-7"/>
        </w:rPr>
        <w:t>2</w:t>
      </w:r>
      <w:r>
        <w:rPr>
          <w:rFonts w:ascii="Times New Roman" w:hAnsi="Times New Roman"/>
        </w:rPr>
        <w:t>）</w:t>
      </w:r>
      <w:r>
        <w:rPr>
          <w:rFonts w:ascii="Times New Roman" w:hAnsi="Times New Roman"/>
          <w:spacing w:val="-7"/>
        </w:rPr>
        <w:t>容器体积超过</w:t>
      </w:r>
      <w:r>
        <w:rPr>
          <w:rFonts w:ascii="Times New Roman" w:hAnsi="Times New Roman"/>
          <w:spacing w:val="-7"/>
        </w:rPr>
        <w:t>1L</w:t>
      </w:r>
      <w:r>
        <w:rPr>
          <w:rFonts w:ascii="Times New Roman" w:hAnsi="Times New Roman"/>
          <w:spacing w:val="-7"/>
        </w:rPr>
        <w:t>的产品，见表</w:t>
      </w:r>
      <w:r>
        <w:rPr>
          <w:rFonts w:ascii="Times New Roman" w:hAnsi="Times New Roman"/>
          <w:spacing w:val="-7"/>
        </w:rPr>
        <w:t>7</w:t>
      </w:r>
      <w:r>
        <w:rPr>
          <w:rFonts w:ascii="Times New Roman" w:hAnsi="Times New Roman" w:hint="eastAsia"/>
          <w:spacing w:val="-7"/>
        </w:rPr>
        <w:t>。</w:t>
      </w:r>
    </w:p>
    <w:p w:rsidR="00C0090D" w:rsidRDefault="00CC64F0">
      <w:pPr>
        <w:spacing w:before="191" w:line="223" w:lineRule="auto"/>
        <w:ind w:left="4367"/>
        <w:rPr>
          <w:rFonts w:ascii="宋体" w:hAnsi="宋体" w:cs="宋体"/>
        </w:rPr>
      </w:pPr>
      <w:r>
        <w:rPr>
          <w:rFonts w:ascii="黑体" w:eastAsia="黑体" w:hAnsi="黑体" w:cs="黑体"/>
          <w:spacing w:val="19"/>
        </w:rPr>
        <w:t>表</w:t>
      </w:r>
      <w:r>
        <w:rPr>
          <w:rFonts w:ascii="黑体" w:eastAsia="黑体" w:hAnsi="黑体" w:cs="黑体" w:hint="eastAsia"/>
          <w:spacing w:val="19"/>
        </w:rPr>
        <w:t>7</w:t>
      </w:r>
    </w:p>
    <w:p w:rsidR="00C0090D" w:rsidRDefault="00C0090D">
      <w:pPr>
        <w:spacing w:line="163" w:lineRule="exact"/>
      </w:pPr>
    </w:p>
    <w:tbl>
      <w:tblPr>
        <w:tblW w:w="9149" w:type="dxa"/>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0"/>
        <w:gridCol w:w="4589"/>
      </w:tblGrid>
      <w:tr w:rsidR="00C0090D">
        <w:trPr>
          <w:trHeight w:val="393"/>
        </w:trPr>
        <w:tc>
          <w:tcPr>
            <w:tcW w:w="4560" w:type="dxa"/>
            <w:shd w:val="clear" w:color="auto" w:fill="auto"/>
          </w:tcPr>
          <w:p w:rsidR="00C0090D" w:rsidRDefault="00CC64F0">
            <w:pPr>
              <w:pStyle w:val="TableText"/>
              <w:spacing w:before="112" w:line="219" w:lineRule="auto"/>
              <w:ind w:left="1504"/>
              <w:rPr>
                <w:rFonts w:ascii="Times New Roman" w:hAnsi="Times New Roman" w:cs="Times New Roman"/>
                <w:color w:val="auto"/>
                <w:sz w:val="21"/>
                <w:szCs w:val="21"/>
                <w:lang w:eastAsia="zh-CN"/>
              </w:rPr>
            </w:pPr>
            <w:r>
              <w:rPr>
                <w:rFonts w:ascii="Times New Roman" w:hAnsi="Times New Roman" w:cs="Times New Roman"/>
                <w:color w:val="auto"/>
                <w:spacing w:val="-1"/>
                <w:sz w:val="21"/>
                <w:szCs w:val="21"/>
                <w:lang w:eastAsia="zh-CN"/>
              </w:rPr>
              <w:t>批次内含的容器数</w:t>
            </w:r>
            <w:r>
              <w:rPr>
                <w:rFonts w:ascii="Times New Roman" w:hAnsi="Times New Roman" w:cs="Times New Roman" w:hint="eastAsia"/>
                <w:color w:val="auto"/>
                <w:spacing w:val="4"/>
                <w:sz w:val="21"/>
                <w:szCs w:val="21"/>
                <w:lang w:eastAsia="zh-CN"/>
              </w:rPr>
              <w:t>（</w:t>
            </w:r>
            <w:r>
              <w:rPr>
                <w:rFonts w:ascii="Times New Roman" w:hAnsi="Times New Roman" w:cs="Times New Roman"/>
                <w:color w:val="auto"/>
                <w:spacing w:val="4"/>
                <w:sz w:val="21"/>
                <w:szCs w:val="21"/>
                <w:lang w:eastAsia="zh-CN"/>
              </w:rPr>
              <w:t>n</w:t>
            </w:r>
            <w:r>
              <w:rPr>
                <w:rFonts w:ascii="Times New Roman" w:hAnsi="Times New Roman" w:cs="Times New Roman" w:hint="eastAsia"/>
                <w:color w:val="auto"/>
                <w:spacing w:val="4"/>
                <w:sz w:val="21"/>
                <w:szCs w:val="21"/>
                <w:lang w:eastAsia="zh-CN"/>
              </w:rPr>
              <w:t>）</w:t>
            </w:r>
          </w:p>
        </w:tc>
        <w:tc>
          <w:tcPr>
            <w:tcW w:w="4589" w:type="dxa"/>
            <w:shd w:val="clear" w:color="auto" w:fill="auto"/>
          </w:tcPr>
          <w:p w:rsidR="00C0090D" w:rsidRDefault="00CC64F0">
            <w:pPr>
              <w:pStyle w:val="TableText"/>
              <w:spacing w:before="112" w:line="219" w:lineRule="auto"/>
              <w:ind w:left="1744"/>
              <w:rPr>
                <w:rFonts w:ascii="Times New Roman" w:hAnsi="Times New Roman" w:cs="Times New Roman"/>
                <w:color w:val="auto"/>
                <w:sz w:val="21"/>
                <w:szCs w:val="21"/>
              </w:rPr>
            </w:pPr>
            <w:r>
              <w:rPr>
                <w:rFonts w:ascii="Times New Roman" w:hAnsi="Times New Roman" w:cs="Times New Roman"/>
                <w:color w:val="auto"/>
                <w:spacing w:val="-2"/>
                <w:sz w:val="21"/>
                <w:szCs w:val="21"/>
              </w:rPr>
              <w:t>小抽取容器数</w:t>
            </w:r>
          </w:p>
        </w:tc>
      </w:tr>
      <w:tr w:rsidR="00C0090D">
        <w:trPr>
          <w:trHeight w:val="378"/>
        </w:trPr>
        <w:tc>
          <w:tcPr>
            <w:tcW w:w="4560" w:type="dxa"/>
            <w:shd w:val="clear" w:color="auto" w:fill="auto"/>
          </w:tcPr>
          <w:p w:rsidR="00C0090D" w:rsidRDefault="00CC64F0">
            <w:pPr>
              <w:pStyle w:val="TableText"/>
              <w:spacing w:before="144" w:line="184" w:lineRule="auto"/>
              <w:ind w:left="2094"/>
              <w:rPr>
                <w:rFonts w:ascii="Times New Roman" w:hAnsi="Times New Roman" w:cs="Times New Roman"/>
                <w:color w:val="auto"/>
                <w:sz w:val="21"/>
                <w:szCs w:val="21"/>
              </w:rPr>
            </w:pPr>
            <w:r>
              <w:rPr>
                <w:rFonts w:ascii="Times New Roman" w:hAnsi="Times New Roman" w:cs="Times New Roman"/>
                <w:color w:val="auto"/>
                <w:spacing w:val="-6"/>
                <w:sz w:val="21"/>
                <w:szCs w:val="21"/>
              </w:rPr>
              <w:t>1</w:t>
            </w:r>
            <w:r>
              <w:rPr>
                <w:rFonts w:ascii="Times New Roman" w:hAnsi="Times New Roman" w:cs="Times New Roman"/>
                <w:color w:val="auto"/>
                <w:spacing w:val="-6"/>
                <w:sz w:val="21"/>
                <w:szCs w:val="21"/>
              </w:rPr>
              <w:t>～</w:t>
            </w:r>
            <w:r>
              <w:rPr>
                <w:rFonts w:ascii="Times New Roman" w:hAnsi="Times New Roman" w:cs="Times New Roman"/>
                <w:color w:val="auto"/>
                <w:spacing w:val="-6"/>
                <w:sz w:val="21"/>
                <w:szCs w:val="21"/>
              </w:rPr>
              <w:t>4</w:t>
            </w:r>
          </w:p>
        </w:tc>
        <w:tc>
          <w:tcPr>
            <w:tcW w:w="4589" w:type="dxa"/>
            <w:shd w:val="clear" w:color="auto" w:fill="auto"/>
          </w:tcPr>
          <w:p w:rsidR="00C0090D" w:rsidRDefault="00CC64F0">
            <w:pPr>
              <w:pStyle w:val="TableText"/>
              <w:spacing w:before="107" w:line="227" w:lineRule="auto"/>
              <w:ind w:left="2104"/>
              <w:rPr>
                <w:rFonts w:ascii="Times New Roman" w:hAnsi="Times New Roman" w:cs="Times New Roman"/>
                <w:color w:val="auto"/>
                <w:sz w:val="21"/>
                <w:szCs w:val="21"/>
                <w:lang w:eastAsia="zh-CN"/>
              </w:rPr>
            </w:pPr>
            <w:r>
              <w:rPr>
                <w:rFonts w:ascii="Times New Roman" w:hAnsi="Times New Roman" w:cs="Times New Roman"/>
                <w:color w:val="auto"/>
                <w:spacing w:val="-2"/>
                <w:sz w:val="21"/>
                <w:szCs w:val="21"/>
              </w:rPr>
              <w:t>逐</w:t>
            </w:r>
            <w:r>
              <w:rPr>
                <w:rFonts w:ascii="Times New Roman" w:hAnsi="Times New Roman" w:cs="Times New Roman"/>
                <w:color w:val="auto"/>
                <w:spacing w:val="-2"/>
                <w:sz w:val="21"/>
                <w:szCs w:val="21"/>
                <w:lang w:eastAsia="zh-CN"/>
              </w:rPr>
              <w:t>个</w:t>
            </w:r>
          </w:p>
        </w:tc>
      </w:tr>
      <w:tr w:rsidR="00C0090D">
        <w:trPr>
          <w:trHeight w:val="397"/>
        </w:trPr>
        <w:tc>
          <w:tcPr>
            <w:tcW w:w="4560" w:type="dxa"/>
            <w:shd w:val="clear" w:color="auto" w:fill="auto"/>
          </w:tcPr>
          <w:p w:rsidR="00C0090D" w:rsidRDefault="00CC64F0">
            <w:pPr>
              <w:pStyle w:val="TableText"/>
              <w:spacing w:before="156" w:line="184" w:lineRule="auto"/>
              <w:ind w:left="2044"/>
              <w:rPr>
                <w:rFonts w:ascii="Times New Roman" w:hAnsi="Times New Roman" w:cs="Times New Roman"/>
                <w:color w:val="auto"/>
                <w:sz w:val="21"/>
                <w:szCs w:val="21"/>
              </w:rPr>
            </w:pPr>
            <w:r>
              <w:rPr>
                <w:rFonts w:ascii="Times New Roman" w:hAnsi="Times New Roman" w:cs="Times New Roman"/>
                <w:color w:val="auto"/>
                <w:spacing w:val="-3"/>
                <w:sz w:val="21"/>
                <w:szCs w:val="21"/>
              </w:rPr>
              <w:t>5</w:t>
            </w:r>
            <w:r>
              <w:rPr>
                <w:rFonts w:ascii="Times New Roman" w:hAnsi="Times New Roman" w:cs="Times New Roman"/>
                <w:color w:val="auto"/>
                <w:spacing w:val="-3"/>
                <w:sz w:val="21"/>
                <w:szCs w:val="21"/>
              </w:rPr>
              <w:t>～</w:t>
            </w:r>
            <w:r>
              <w:rPr>
                <w:rFonts w:ascii="Times New Roman" w:hAnsi="Times New Roman" w:cs="Times New Roman"/>
                <w:color w:val="auto"/>
                <w:spacing w:val="-3"/>
                <w:sz w:val="21"/>
                <w:szCs w:val="21"/>
              </w:rPr>
              <w:t>16</w:t>
            </w:r>
          </w:p>
        </w:tc>
        <w:tc>
          <w:tcPr>
            <w:tcW w:w="4589" w:type="dxa"/>
            <w:shd w:val="clear" w:color="auto" w:fill="auto"/>
          </w:tcPr>
          <w:p w:rsidR="00C0090D" w:rsidRDefault="00CC64F0">
            <w:pPr>
              <w:pStyle w:val="TableText"/>
              <w:spacing w:before="149" w:line="184" w:lineRule="auto"/>
              <w:ind w:left="2185"/>
              <w:rPr>
                <w:rFonts w:ascii="Times New Roman" w:hAnsi="Times New Roman" w:cs="Times New Roman"/>
                <w:color w:val="auto"/>
                <w:spacing w:val="-6"/>
                <w:sz w:val="21"/>
                <w:szCs w:val="21"/>
                <w:lang w:eastAsia="zh-CN"/>
              </w:rPr>
            </w:pPr>
            <w:r>
              <w:rPr>
                <w:rFonts w:ascii="Times New Roman" w:hAnsi="Times New Roman" w:cs="Times New Roman"/>
                <w:color w:val="auto"/>
                <w:spacing w:val="-6"/>
                <w:sz w:val="21"/>
                <w:szCs w:val="21"/>
                <w:lang w:eastAsia="zh-CN"/>
              </w:rPr>
              <w:t>4</w:t>
            </w:r>
          </w:p>
        </w:tc>
      </w:tr>
      <w:tr w:rsidR="00C0090D">
        <w:trPr>
          <w:trHeight w:val="392"/>
        </w:trPr>
        <w:tc>
          <w:tcPr>
            <w:tcW w:w="4560" w:type="dxa"/>
            <w:shd w:val="clear" w:color="auto" w:fill="auto"/>
          </w:tcPr>
          <w:p w:rsidR="00C0090D" w:rsidRDefault="00CC64F0">
            <w:pPr>
              <w:pStyle w:val="TableText"/>
              <w:spacing w:before="131"/>
              <w:ind w:left="2134"/>
              <w:rPr>
                <w:rFonts w:ascii="Times New Roman" w:hAnsi="Times New Roman" w:cs="Times New Roman"/>
                <w:color w:val="auto"/>
                <w:sz w:val="21"/>
                <w:szCs w:val="21"/>
              </w:rPr>
            </w:pPr>
            <w:r>
              <w:rPr>
                <w:rFonts w:ascii="Times New Roman" w:hAnsi="Times New Roman" w:cs="Times New Roman"/>
                <w:color w:val="auto"/>
                <w:spacing w:val="-3"/>
                <w:sz w:val="21"/>
                <w:szCs w:val="21"/>
              </w:rPr>
              <w:t>&gt;16</w:t>
            </w:r>
          </w:p>
        </w:tc>
        <w:tc>
          <w:tcPr>
            <w:tcW w:w="4589" w:type="dxa"/>
            <w:shd w:val="clear" w:color="auto" w:fill="auto"/>
          </w:tcPr>
          <w:p w:rsidR="00C0090D" w:rsidRDefault="00EA28CD">
            <w:pPr>
              <w:pStyle w:val="TableText"/>
              <w:spacing w:before="111" w:line="216" w:lineRule="auto"/>
              <w:ind w:left="1744"/>
              <w:rPr>
                <w:rFonts w:ascii="Times New Roman" w:hAnsi="Times New Roman" w:cs="Times New Roman"/>
                <w:color w:val="auto"/>
                <w:sz w:val="21"/>
                <w:szCs w:val="21"/>
                <w:lang w:eastAsia="zh-CN"/>
              </w:rPr>
            </w:pPr>
            <m:oMath>
              <m:rad>
                <m:radPr>
                  <m:degHide m:val="1"/>
                  <m:ctrlPr>
                    <w:rPr>
                      <w:rFonts w:ascii="Cambria Math" w:hAnsi="Cambria Math" w:cs="Times New Roman"/>
                      <w:i/>
                      <w:color w:val="auto"/>
                      <w:spacing w:val="-3"/>
                      <w:sz w:val="21"/>
                      <w:szCs w:val="21"/>
                    </w:rPr>
                  </m:ctrlPr>
                </m:radPr>
                <m:deg/>
                <m:e>
                  <m:r>
                    <m:rPr>
                      <m:nor/>
                    </m:rPr>
                    <w:rPr>
                      <w:rFonts w:ascii="Times New Roman" w:hAnsi="Times New Roman" w:cs="Times New Roman"/>
                      <w:i/>
                      <w:color w:val="auto"/>
                      <w:spacing w:val="-3"/>
                      <w:sz w:val="21"/>
                      <w:szCs w:val="21"/>
                      <w:lang w:eastAsia="zh-CN"/>
                    </w:rPr>
                    <m:t>n</m:t>
                  </m:r>
                </m:e>
              </m:rad>
            </m:oMath>
            <w:r w:rsidR="00CC64F0">
              <w:rPr>
                <w:rFonts w:hAnsi="Cambria Math" w:cs="Times New Roman" w:hint="eastAsia"/>
                <w:color w:val="auto"/>
                <w:spacing w:val="-3"/>
                <w:sz w:val="21"/>
                <w:szCs w:val="21"/>
                <w:lang w:eastAsia="zh-CN"/>
              </w:rPr>
              <w:t>，</w:t>
            </w:r>
            <w:r w:rsidR="00CC64F0">
              <w:rPr>
                <w:rFonts w:ascii="Times New Roman" w:hAnsi="Times New Roman" w:cs="Times New Roman"/>
                <w:color w:val="auto"/>
                <w:spacing w:val="-3"/>
                <w:sz w:val="21"/>
                <w:szCs w:val="21"/>
                <w:lang w:eastAsia="zh-CN"/>
              </w:rPr>
              <w:t>不超过</w:t>
            </w:r>
            <w:r w:rsidR="00CC64F0">
              <w:rPr>
                <w:rFonts w:ascii="Times New Roman" w:hAnsi="Times New Roman" w:cs="Times New Roman"/>
                <w:color w:val="auto"/>
                <w:spacing w:val="-3"/>
                <w:sz w:val="21"/>
                <w:szCs w:val="21"/>
                <w:lang w:eastAsia="zh-CN"/>
              </w:rPr>
              <w:t>50</w:t>
            </w:r>
          </w:p>
        </w:tc>
      </w:tr>
    </w:tbl>
    <w:p w:rsidR="00C0090D" w:rsidRDefault="00C0090D">
      <w:pPr>
        <w:pStyle w:val="afffa"/>
        <w:spacing w:line="271" w:lineRule="auto"/>
      </w:pPr>
    </w:p>
    <w:p w:rsidR="00C0090D" w:rsidRDefault="00CC64F0">
      <w:pPr>
        <w:pStyle w:val="aff5"/>
        <w:tabs>
          <w:tab w:val="left" w:pos="360"/>
        </w:tabs>
        <w:spacing w:before="120" w:after="120"/>
        <w:rPr>
          <w:kern w:val="0"/>
        </w:rPr>
      </w:pPr>
      <w:r>
        <w:rPr>
          <w:rFonts w:hint="eastAsia"/>
          <w:kern w:val="0"/>
        </w:rPr>
        <w:t>样品量</w:t>
      </w:r>
    </w:p>
    <w:p w:rsidR="00C0090D" w:rsidRDefault="00CC64F0">
      <w:pPr>
        <w:spacing w:before="218" w:line="219" w:lineRule="auto"/>
        <w:ind w:left="417"/>
        <w:rPr>
          <w:rFonts w:ascii="宋体" w:hAnsi="宋体" w:cs="宋体"/>
        </w:rPr>
      </w:pPr>
      <w:r>
        <w:rPr>
          <w:rFonts w:ascii="宋体" w:hAnsi="宋体" w:cs="宋体"/>
        </w:rPr>
        <w:t>样品量见表</w:t>
      </w:r>
      <w:r>
        <w:rPr>
          <w:rFonts w:ascii="宋体" w:hAnsi="宋体" w:cs="宋体" w:hint="eastAsia"/>
        </w:rPr>
        <w:t>8</w:t>
      </w:r>
      <w:r>
        <w:rPr>
          <w:rFonts w:ascii="宋体" w:hAnsi="宋体" w:cs="宋体"/>
        </w:rPr>
        <w:t>。</w:t>
      </w:r>
    </w:p>
    <w:p w:rsidR="00C0090D" w:rsidRDefault="00CC64F0">
      <w:pPr>
        <w:spacing w:before="198" w:line="223" w:lineRule="auto"/>
        <w:ind w:left="4370"/>
      </w:pPr>
      <w:r>
        <w:rPr>
          <w:rFonts w:ascii="黑体" w:eastAsia="黑体" w:hAnsi="黑体" w:cs="黑体"/>
          <w:spacing w:val="16"/>
        </w:rPr>
        <w:lastRenderedPageBreak/>
        <w:t>表</w:t>
      </w:r>
      <w:r>
        <w:rPr>
          <w:rFonts w:ascii="黑体" w:eastAsia="黑体" w:hAnsi="黑体" w:cs="黑体" w:hint="eastAsia"/>
          <w:spacing w:val="16"/>
        </w:rPr>
        <w:t>8</w:t>
      </w:r>
    </w:p>
    <w:tbl>
      <w:tblPr>
        <w:tblpPr w:leftFromText="180" w:rightFromText="180" w:vertAnchor="text" w:horzAnchor="page" w:tblpX="1423" w:tblpY="261"/>
        <w:tblOverlap w:val="never"/>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8"/>
        <w:gridCol w:w="2024"/>
        <w:gridCol w:w="1519"/>
        <w:gridCol w:w="1518"/>
        <w:gridCol w:w="1528"/>
        <w:gridCol w:w="1533"/>
      </w:tblGrid>
      <w:tr w:rsidR="00C0090D">
        <w:trPr>
          <w:trHeight w:val="383"/>
        </w:trPr>
        <w:tc>
          <w:tcPr>
            <w:tcW w:w="3052" w:type="dxa"/>
            <w:gridSpan w:val="2"/>
            <w:shd w:val="clear" w:color="auto" w:fill="auto"/>
            <w:vAlign w:val="center"/>
          </w:tcPr>
          <w:p w:rsidR="00C0090D" w:rsidRDefault="00CC64F0">
            <w:pPr>
              <w:pStyle w:val="TableText"/>
              <w:spacing w:line="219" w:lineRule="auto"/>
              <w:jc w:val="center"/>
              <w:rPr>
                <w:rFonts w:ascii="Times New Roman" w:hAnsi="Times New Roman" w:cs="Times New Roman"/>
                <w:snapToGrid/>
                <w:kern w:val="2"/>
                <w:sz w:val="21"/>
                <w:szCs w:val="21"/>
              </w:rPr>
            </w:pPr>
            <w:r>
              <w:rPr>
                <w:rFonts w:ascii="Times New Roman" w:hAnsi="Times New Roman" w:cs="Times New Roman"/>
                <w:snapToGrid/>
                <w:kern w:val="2"/>
                <w:sz w:val="21"/>
                <w:szCs w:val="21"/>
              </w:rPr>
              <w:t>最小总份样量</w:t>
            </w:r>
          </w:p>
        </w:tc>
        <w:tc>
          <w:tcPr>
            <w:tcW w:w="3037" w:type="dxa"/>
            <w:gridSpan w:val="2"/>
            <w:shd w:val="clear" w:color="auto" w:fill="auto"/>
            <w:vAlign w:val="center"/>
          </w:tcPr>
          <w:p w:rsidR="00C0090D" w:rsidRDefault="00CC64F0">
            <w:pPr>
              <w:pStyle w:val="TableText"/>
              <w:spacing w:line="219" w:lineRule="auto"/>
              <w:jc w:val="center"/>
              <w:rPr>
                <w:rFonts w:ascii="Times New Roman" w:hAnsi="Times New Roman" w:cs="Times New Roman"/>
                <w:snapToGrid/>
                <w:kern w:val="2"/>
                <w:sz w:val="21"/>
                <w:szCs w:val="21"/>
              </w:rPr>
            </w:pPr>
            <w:r>
              <w:rPr>
                <w:rFonts w:ascii="Times New Roman" w:hAnsi="Times New Roman" w:cs="Times New Roman"/>
                <w:snapToGrid/>
                <w:kern w:val="2"/>
                <w:sz w:val="21"/>
                <w:szCs w:val="21"/>
              </w:rPr>
              <w:t>最小缩分样量</w:t>
            </w:r>
          </w:p>
        </w:tc>
        <w:tc>
          <w:tcPr>
            <w:tcW w:w="3061" w:type="dxa"/>
            <w:gridSpan w:val="2"/>
            <w:shd w:val="clear" w:color="auto" w:fill="auto"/>
            <w:vAlign w:val="center"/>
          </w:tcPr>
          <w:p w:rsidR="00C0090D" w:rsidRDefault="00CC64F0">
            <w:pPr>
              <w:pStyle w:val="TableText"/>
              <w:spacing w:line="219" w:lineRule="auto"/>
              <w:jc w:val="center"/>
              <w:rPr>
                <w:rFonts w:ascii="Times New Roman" w:hAnsi="Times New Roman" w:cs="Times New Roman"/>
                <w:snapToGrid/>
                <w:kern w:val="2"/>
                <w:sz w:val="21"/>
                <w:szCs w:val="21"/>
              </w:rPr>
            </w:pPr>
            <w:r>
              <w:rPr>
                <w:rFonts w:ascii="Times New Roman" w:hAnsi="Times New Roman" w:cs="Times New Roman"/>
                <w:snapToGrid/>
                <w:kern w:val="2"/>
                <w:sz w:val="21"/>
                <w:szCs w:val="21"/>
              </w:rPr>
              <w:t>最小实验室样品量</w:t>
            </w:r>
          </w:p>
        </w:tc>
      </w:tr>
      <w:tr w:rsidR="00C0090D">
        <w:trPr>
          <w:trHeight w:val="490"/>
        </w:trPr>
        <w:tc>
          <w:tcPr>
            <w:tcW w:w="1028" w:type="dxa"/>
            <w:shd w:val="clear" w:color="auto" w:fill="auto"/>
            <w:vAlign w:val="center"/>
          </w:tcPr>
          <w:p w:rsidR="00C0090D" w:rsidRDefault="00CC64F0">
            <w:pPr>
              <w:pStyle w:val="TableText"/>
              <w:spacing w:line="220" w:lineRule="auto"/>
              <w:jc w:val="center"/>
              <w:rPr>
                <w:rFonts w:ascii="Times New Roman" w:hAnsi="Times New Roman" w:cs="Times New Roman"/>
                <w:snapToGrid/>
                <w:kern w:val="2"/>
                <w:sz w:val="21"/>
                <w:szCs w:val="21"/>
              </w:rPr>
            </w:pPr>
            <w:r>
              <w:rPr>
                <w:rFonts w:ascii="Times New Roman" w:hAnsi="Times New Roman" w:cs="Times New Roman"/>
                <w:snapToGrid/>
                <w:kern w:val="2"/>
                <w:sz w:val="21"/>
                <w:szCs w:val="21"/>
              </w:rPr>
              <w:t>质量</w:t>
            </w:r>
            <w:r>
              <w:rPr>
                <w:rFonts w:ascii="Times New Roman" w:hAnsi="Times New Roman" w:cs="Times New Roman" w:hint="eastAsia"/>
                <w:snapToGrid/>
                <w:kern w:val="2"/>
                <w:sz w:val="21"/>
                <w:szCs w:val="21"/>
                <w:lang w:eastAsia="zh-CN"/>
              </w:rPr>
              <w:t xml:space="preserve"> </w:t>
            </w:r>
            <w:r>
              <w:rPr>
                <w:rFonts w:ascii="Times New Roman" w:hAnsi="Times New Roman" w:cs="Times New Roman"/>
                <w:snapToGrid/>
                <w:kern w:val="2"/>
                <w:sz w:val="21"/>
                <w:szCs w:val="21"/>
              </w:rPr>
              <w:t>kg</w:t>
            </w:r>
          </w:p>
        </w:tc>
        <w:tc>
          <w:tcPr>
            <w:tcW w:w="2024" w:type="dxa"/>
            <w:shd w:val="clear" w:color="auto" w:fill="auto"/>
            <w:vAlign w:val="center"/>
          </w:tcPr>
          <w:p w:rsidR="00C0090D" w:rsidRDefault="00CC64F0">
            <w:pPr>
              <w:pStyle w:val="TableText"/>
              <w:spacing w:line="295" w:lineRule="auto"/>
              <w:ind w:hanging="140"/>
              <w:jc w:val="center"/>
              <w:rPr>
                <w:rFonts w:ascii="Times New Roman" w:hAnsi="Times New Roman" w:cs="Times New Roman"/>
                <w:snapToGrid/>
                <w:kern w:val="2"/>
                <w:sz w:val="21"/>
                <w:szCs w:val="21"/>
              </w:rPr>
            </w:pPr>
            <w:r>
              <w:rPr>
                <w:rFonts w:ascii="Times New Roman" w:hAnsi="Times New Roman" w:cs="Times New Roman"/>
                <w:snapToGrid/>
                <w:kern w:val="2"/>
                <w:sz w:val="21"/>
                <w:szCs w:val="21"/>
              </w:rPr>
              <w:t>体积</w:t>
            </w:r>
            <w:r>
              <w:rPr>
                <w:rFonts w:ascii="Times New Roman" w:hAnsi="Times New Roman" w:cs="Times New Roman"/>
                <w:snapToGrid/>
                <w:kern w:val="2"/>
                <w:sz w:val="21"/>
                <w:szCs w:val="21"/>
              </w:rPr>
              <w:t xml:space="preserve"> L</w:t>
            </w:r>
          </w:p>
        </w:tc>
        <w:tc>
          <w:tcPr>
            <w:tcW w:w="1519" w:type="dxa"/>
            <w:shd w:val="clear" w:color="auto" w:fill="auto"/>
            <w:vAlign w:val="center"/>
          </w:tcPr>
          <w:p w:rsidR="00C0090D" w:rsidRDefault="00CC64F0">
            <w:pPr>
              <w:pStyle w:val="TableText"/>
              <w:spacing w:line="220" w:lineRule="auto"/>
              <w:jc w:val="center"/>
              <w:rPr>
                <w:rFonts w:ascii="Times New Roman" w:hAnsi="Times New Roman" w:cs="Times New Roman"/>
                <w:snapToGrid/>
                <w:kern w:val="2"/>
                <w:sz w:val="21"/>
                <w:szCs w:val="21"/>
              </w:rPr>
            </w:pPr>
            <w:r>
              <w:rPr>
                <w:rFonts w:ascii="Times New Roman" w:hAnsi="Times New Roman" w:cs="Times New Roman"/>
                <w:snapToGrid/>
                <w:kern w:val="2"/>
                <w:sz w:val="21"/>
                <w:szCs w:val="21"/>
              </w:rPr>
              <w:t>质量</w:t>
            </w:r>
            <w:r>
              <w:rPr>
                <w:rFonts w:ascii="Times New Roman" w:hAnsi="Times New Roman" w:cs="Times New Roman" w:hint="eastAsia"/>
                <w:snapToGrid/>
                <w:kern w:val="2"/>
                <w:sz w:val="21"/>
                <w:szCs w:val="21"/>
                <w:lang w:eastAsia="zh-CN"/>
              </w:rPr>
              <w:t xml:space="preserve"> </w:t>
            </w:r>
            <w:r>
              <w:rPr>
                <w:rFonts w:ascii="Times New Roman" w:hAnsi="Times New Roman" w:cs="Times New Roman"/>
                <w:snapToGrid/>
                <w:kern w:val="2"/>
                <w:sz w:val="21"/>
                <w:szCs w:val="21"/>
              </w:rPr>
              <w:t>kg</w:t>
            </w:r>
          </w:p>
        </w:tc>
        <w:tc>
          <w:tcPr>
            <w:tcW w:w="1518" w:type="dxa"/>
            <w:shd w:val="clear" w:color="auto" w:fill="auto"/>
            <w:vAlign w:val="center"/>
          </w:tcPr>
          <w:p w:rsidR="00C0090D" w:rsidRDefault="00CC64F0">
            <w:pPr>
              <w:pStyle w:val="TableText"/>
              <w:spacing w:line="285" w:lineRule="auto"/>
              <w:ind w:hanging="129"/>
              <w:jc w:val="center"/>
              <w:rPr>
                <w:rFonts w:ascii="Times New Roman" w:hAnsi="Times New Roman" w:cs="Times New Roman"/>
                <w:snapToGrid/>
                <w:kern w:val="2"/>
                <w:sz w:val="21"/>
                <w:szCs w:val="21"/>
              </w:rPr>
            </w:pPr>
            <w:r>
              <w:rPr>
                <w:rFonts w:ascii="Times New Roman" w:hAnsi="Times New Roman" w:cs="Times New Roman"/>
                <w:snapToGrid/>
                <w:kern w:val="2"/>
                <w:sz w:val="21"/>
                <w:szCs w:val="21"/>
              </w:rPr>
              <w:t>体积</w:t>
            </w:r>
            <w:r>
              <w:rPr>
                <w:rFonts w:ascii="Times New Roman" w:hAnsi="Times New Roman" w:cs="Times New Roman"/>
                <w:snapToGrid/>
                <w:kern w:val="2"/>
                <w:sz w:val="21"/>
                <w:szCs w:val="21"/>
              </w:rPr>
              <w:t xml:space="preserve"> L</w:t>
            </w:r>
          </w:p>
        </w:tc>
        <w:tc>
          <w:tcPr>
            <w:tcW w:w="1528" w:type="dxa"/>
            <w:shd w:val="clear" w:color="auto" w:fill="auto"/>
            <w:vAlign w:val="center"/>
          </w:tcPr>
          <w:p w:rsidR="00C0090D" w:rsidRDefault="00CC64F0">
            <w:pPr>
              <w:pStyle w:val="TableText"/>
              <w:spacing w:line="220" w:lineRule="auto"/>
              <w:jc w:val="center"/>
              <w:rPr>
                <w:rFonts w:ascii="Times New Roman" w:hAnsi="Times New Roman" w:cs="Times New Roman"/>
                <w:snapToGrid/>
                <w:kern w:val="2"/>
                <w:sz w:val="21"/>
                <w:szCs w:val="21"/>
              </w:rPr>
            </w:pPr>
            <w:r>
              <w:rPr>
                <w:rFonts w:ascii="Times New Roman" w:hAnsi="Times New Roman" w:cs="Times New Roman"/>
                <w:snapToGrid/>
                <w:kern w:val="2"/>
                <w:sz w:val="21"/>
                <w:szCs w:val="21"/>
              </w:rPr>
              <w:t>质量</w:t>
            </w:r>
            <w:r>
              <w:rPr>
                <w:rFonts w:ascii="Times New Roman" w:hAnsi="Times New Roman" w:cs="Times New Roman" w:hint="eastAsia"/>
                <w:snapToGrid/>
                <w:kern w:val="2"/>
                <w:sz w:val="21"/>
                <w:szCs w:val="21"/>
                <w:lang w:eastAsia="zh-CN"/>
              </w:rPr>
              <w:t xml:space="preserve"> </w:t>
            </w:r>
            <w:r>
              <w:rPr>
                <w:rFonts w:ascii="Times New Roman" w:hAnsi="Times New Roman" w:cs="Times New Roman"/>
                <w:snapToGrid/>
                <w:kern w:val="2"/>
                <w:sz w:val="21"/>
                <w:szCs w:val="21"/>
              </w:rPr>
              <w:t>kg</w:t>
            </w:r>
          </w:p>
        </w:tc>
        <w:tc>
          <w:tcPr>
            <w:tcW w:w="1533" w:type="dxa"/>
            <w:shd w:val="clear" w:color="auto" w:fill="auto"/>
            <w:vAlign w:val="center"/>
          </w:tcPr>
          <w:p w:rsidR="00C0090D" w:rsidRDefault="00CC64F0">
            <w:pPr>
              <w:pStyle w:val="TableText"/>
              <w:spacing w:line="290" w:lineRule="auto"/>
              <w:ind w:hanging="140"/>
              <w:jc w:val="center"/>
              <w:rPr>
                <w:rFonts w:ascii="Times New Roman" w:hAnsi="Times New Roman" w:cs="Times New Roman"/>
                <w:snapToGrid/>
                <w:kern w:val="2"/>
                <w:sz w:val="21"/>
                <w:szCs w:val="21"/>
              </w:rPr>
            </w:pPr>
            <w:r>
              <w:rPr>
                <w:rFonts w:ascii="Times New Roman" w:hAnsi="Times New Roman" w:cs="Times New Roman"/>
                <w:snapToGrid/>
                <w:kern w:val="2"/>
                <w:sz w:val="21"/>
                <w:szCs w:val="21"/>
              </w:rPr>
              <w:t>体积</w:t>
            </w:r>
            <w:r>
              <w:rPr>
                <w:rFonts w:ascii="Times New Roman" w:hAnsi="Times New Roman" w:cs="Times New Roman"/>
                <w:snapToGrid/>
                <w:kern w:val="2"/>
                <w:sz w:val="21"/>
                <w:szCs w:val="21"/>
              </w:rPr>
              <w:t xml:space="preserve"> L</w:t>
            </w:r>
          </w:p>
        </w:tc>
      </w:tr>
      <w:tr w:rsidR="00C0090D">
        <w:trPr>
          <w:trHeight w:val="388"/>
        </w:trPr>
        <w:tc>
          <w:tcPr>
            <w:tcW w:w="1028" w:type="dxa"/>
            <w:shd w:val="clear" w:color="auto" w:fill="auto"/>
            <w:vAlign w:val="center"/>
          </w:tcPr>
          <w:p w:rsidR="00C0090D" w:rsidRDefault="00CC64F0">
            <w:pPr>
              <w:pStyle w:val="TableText"/>
              <w:spacing w:line="183" w:lineRule="auto"/>
              <w:jc w:val="center"/>
              <w:rPr>
                <w:rFonts w:ascii="Times New Roman" w:hAnsi="Times New Roman" w:cs="Times New Roman"/>
                <w:snapToGrid/>
                <w:kern w:val="2"/>
                <w:sz w:val="21"/>
                <w:szCs w:val="21"/>
              </w:rPr>
            </w:pPr>
            <w:r>
              <w:rPr>
                <w:rFonts w:ascii="Times New Roman" w:hAnsi="Times New Roman" w:cs="Times New Roman"/>
                <w:snapToGrid/>
                <w:kern w:val="2"/>
                <w:sz w:val="21"/>
                <w:szCs w:val="21"/>
              </w:rPr>
              <w:t>8</w:t>
            </w:r>
          </w:p>
        </w:tc>
        <w:tc>
          <w:tcPr>
            <w:tcW w:w="2024" w:type="dxa"/>
            <w:shd w:val="clear" w:color="auto" w:fill="auto"/>
            <w:vAlign w:val="center"/>
          </w:tcPr>
          <w:p w:rsidR="00C0090D" w:rsidRDefault="00CC64F0">
            <w:pPr>
              <w:pStyle w:val="TableText"/>
              <w:spacing w:line="183" w:lineRule="auto"/>
              <w:jc w:val="center"/>
              <w:rPr>
                <w:rFonts w:ascii="Times New Roman" w:hAnsi="Times New Roman" w:cs="Times New Roman"/>
                <w:snapToGrid/>
                <w:kern w:val="2"/>
                <w:sz w:val="21"/>
                <w:szCs w:val="21"/>
              </w:rPr>
            </w:pPr>
            <w:r>
              <w:rPr>
                <w:rFonts w:ascii="Times New Roman" w:hAnsi="Times New Roman" w:cs="Times New Roman"/>
                <w:snapToGrid/>
                <w:kern w:val="2"/>
                <w:sz w:val="21"/>
                <w:szCs w:val="21"/>
              </w:rPr>
              <w:t>8</w:t>
            </w:r>
          </w:p>
        </w:tc>
        <w:tc>
          <w:tcPr>
            <w:tcW w:w="1519" w:type="dxa"/>
            <w:shd w:val="clear" w:color="auto" w:fill="auto"/>
            <w:vAlign w:val="center"/>
          </w:tcPr>
          <w:p w:rsidR="00C0090D" w:rsidRDefault="00CC64F0">
            <w:pPr>
              <w:pStyle w:val="TableText"/>
              <w:spacing w:line="183" w:lineRule="auto"/>
              <w:jc w:val="center"/>
              <w:rPr>
                <w:rFonts w:ascii="Times New Roman" w:hAnsi="Times New Roman" w:cs="Times New Roman"/>
                <w:snapToGrid/>
                <w:kern w:val="2"/>
                <w:sz w:val="21"/>
                <w:szCs w:val="21"/>
              </w:rPr>
            </w:pPr>
            <w:r>
              <w:rPr>
                <w:rFonts w:ascii="Times New Roman" w:hAnsi="Times New Roman" w:cs="Times New Roman"/>
                <w:snapToGrid/>
                <w:kern w:val="2"/>
                <w:sz w:val="21"/>
                <w:szCs w:val="21"/>
              </w:rPr>
              <w:t>2</w:t>
            </w:r>
          </w:p>
        </w:tc>
        <w:tc>
          <w:tcPr>
            <w:tcW w:w="1518" w:type="dxa"/>
            <w:shd w:val="clear" w:color="auto" w:fill="auto"/>
            <w:vAlign w:val="center"/>
          </w:tcPr>
          <w:p w:rsidR="00C0090D" w:rsidRDefault="00CC64F0">
            <w:pPr>
              <w:pStyle w:val="TableText"/>
              <w:spacing w:line="183" w:lineRule="auto"/>
              <w:jc w:val="center"/>
              <w:rPr>
                <w:rFonts w:ascii="Times New Roman" w:hAnsi="Times New Roman" w:cs="Times New Roman"/>
                <w:snapToGrid/>
                <w:kern w:val="2"/>
                <w:sz w:val="21"/>
                <w:szCs w:val="21"/>
              </w:rPr>
            </w:pPr>
            <w:r>
              <w:rPr>
                <w:rFonts w:ascii="Times New Roman" w:hAnsi="Times New Roman" w:cs="Times New Roman"/>
                <w:snapToGrid/>
                <w:kern w:val="2"/>
                <w:sz w:val="21"/>
                <w:szCs w:val="21"/>
              </w:rPr>
              <w:t>2</w:t>
            </w:r>
          </w:p>
        </w:tc>
        <w:tc>
          <w:tcPr>
            <w:tcW w:w="1528" w:type="dxa"/>
            <w:shd w:val="clear" w:color="auto" w:fill="auto"/>
            <w:vAlign w:val="center"/>
          </w:tcPr>
          <w:p w:rsidR="00C0090D" w:rsidRDefault="00CC64F0">
            <w:pPr>
              <w:pStyle w:val="TableText"/>
              <w:spacing w:line="183" w:lineRule="auto"/>
              <w:jc w:val="center"/>
              <w:rPr>
                <w:rFonts w:ascii="Times New Roman" w:hAnsi="Times New Roman" w:cs="Times New Roman"/>
                <w:snapToGrid/>
                <w:kern w:val="2"/>
                <w:sz w:val="21"/>
                <w:szCs w:val="21"/>
              </w:rPr>
            </w:pPr>
            <w:r>
              <w:rPr>
                <w:rFonts w:ascii="Times New Roman" w:hAnsi="Times New Roman" w:cs="Times New Roman"/>
                <w:snapToGrid/>
                <w:kern w:val="2"/>
                <w:sz w:val="21"/>
                <w:szCs w:val="21"/>
              </w:rPr>
              <w:t>0.5</w:t>
            </w:r>
          </w:p>
        </w:tc>
        <w:tc>
          <w:tcPr>
            <w:tcW w:w="1533" w:type="dxa"/>
            <w:shd w:val="clear" w:color="auto" w:fill="auto"/>
            <w:vAlign w:val="center"/>
          </w:tcPr>
          <w:p w:rsidR="00C0090D" w:rsidRDefault="00CC64F0">
            <w:pPr>
              <w:pStyle w:val="TableText"/>
              <w:spacing w:line="183" w:lineRule="auto"/>
              <w:jc w:val="center"/>
              <w:rPr>
                <w:rFonts w:ascii="Times New Roman" w:hAnsi="Times New Roman" w:cs="Times New Roman"/>
                <w:snapToGrid/>
                <w:kern w:val="2"/>
                <w:sz w:val="21"/>
                <w:szCs w:val="21"/>
              </w:rPr>
            </w:pPr>
            <w:r>
              <w:rPr>
                <w:rFonts w:ascii="Times New Roman" w:hAnsi="Times New Roman" w:cs="Times New Roman"/>
                <w:snapToGrid/>
                <w:kern w:val="2"/>
                <w:sz w:val="21"/>
                <w:szCs w:val="21"/>
              </w:rPr>
              <w:t>0.5</w:t>
            </w:r>
          </w:p>
        </w:tc>
      </w:tr>
      <w:tr w:rsidR="00C0090D">
        <w:trPr>
          <w:trHeight w:val="382"/>
        </w:trPr>
        <w:tc>
          <w:tcPr>
            <w:tcW w:w="9150" w:type="dxa"/>
            <w:gridSpan w:val="6"/>
            <w:shd w:val="clear" w:color="auto" w:fill="auto"/>
            <w:vAlign w:val="center"/>
          </w:tcPr>
          <w:p w:rsidR="00C0090D" w:rsidRDefault="00CC64F0">
            <w:pPr>
              <w:pStyle w:val="TableText"/>
              <w:spacing w:line="219" w:lineRule="auto"/>
              <w:jc w:val="center"/>
              <w:rPr>
                <w:rFonts w:ascii="Times New Roman" w:hAnsi="Times New Roman" w:cs="Times New Roman"/>
                <w:snapToGrid/>
                <w:kern w:val="2"/>
                <w:sz w:val="21"/>
                <w:szCs w:val="21"/>
                <w:lang w:eastAsia="zh-CN"/>
              </w:rPr>
            </w:pPr>
            <w:r>
              <w:rPr>
                <w:rFonts w:ascii="Times New Roman" w:hAnsi="Times New Roman" w:cs="Times New Roman"/>
                <w:snapToGrid/>
                <w:kern w:val="2"/>
                <w:sz w:val="21"/>
                <w:szCs w:val="21"/>
                <w:lang w:eastAsia="zh-CN"/>
              </w:rPr>
              <w:t>提供</w:t>
            </w:r>
            <w:r>
              <w:rPr>
                <w:rFonts w:ascii="Times New Roman" w:hAnsi="Times New Roman" w:cs="Times New Roman"/>
                <w:snapToGrid/>
                <w:kern w:val="2"/>
                <w:sz w:val="21"/>
                <w:szCs w:val="21"/>
                <w:lang w:eastAsia="zh-CN"/>
              </w:rPr>
              <w:t>4</w:t>
            </w:r>
            <w:r>
              <w:rPr>
                <w:rFonts w:ascii="Times New Roman" w:hAnsi="Times New Roman" w:cs="Times New Roman"/>
                <w:snapToGrid/>
                <w:kern w:val="2"/>
                <w:sz w:val="21"/>
                <w:szCs w:val="21"/>
                <w:lang w:eastAsia="zh-CN"/>
              </w:rPr>
              <w:t>份实验室样品的最小量</w:t>
            </w:r>
            <w:r>
              <w:rPr>
                <w:rFonts w:ascii="Times New Roman" w:hAnsi="Times New Roman" w:cs="Times New Roman" w:hint="eastAsia"/>
                <w:snapToGrid/>
                <w:kern w:val="2"/>
                <w:sz w:val="21"/>
                <w:szCs w:val="21"/>
                <w:lang w:eastAsia="zh-CN"/>
              </w:rPr>
              <w:t>（</w:t>
            </w:r>
            <w:r>
              <w:rPr>
                <w:rFonts w:ascii="Times New Roman" w:hAnsi="Times New Roman" w:cs="Times New Roman"/>
                <w:snapToGrid/>
                <w:kern w:val="2"/>
                <w:sz w:val="21"/>
                <w:szCs w:val="21"/>
                <w:lang w:eastAsia="zh-CN"/>
              </w:rPr>
              <w:t>见</w:t>
            </w:r>
            <w:r>
              <w:rPr>
                <w:rFonts w:ascii="Times New Roman" w:hAnsi="Times New Roman" w:cs="Times New Roman"/>
                <w:snapToGrid/>
                <w:kern w:val="2"/>
                <w:sz w:val="21"/>
                <w:szCs w:val="21"/>
                <w:lang w:eastAsia="zh-CN"/>
              </w:rPr>
              <w:t>3.6</w:t>
            </w:r>
            <w:r>
              <w:rPr>
                <w:rFonts w:ascii="Times New Roman" w:hAnsi="Times New Roman" w:cs="Times New Roman"/>
                <w:snapToGrid/>
                <w:kern w:val="2"/>
                <w:sz w:val="21"/>
                <w:szCs w:val="21"/>
                <w:lang w:eastAsia="zh-CN"/>
              </w:rPr>
              <w:t>的注</w:t>
            </w:r>
            <w:r>
              <w:rPr>
                <w:rFonts w:ascii="Times New Roman" w:hAnsi="Times New Roman" w:cs="Times New Roman" w:hint="eastAsia"/>
                <w:snapToGrid/>
                <w:kern w:val="2"/>
                <w:sz w:val="21"/>
                <w:szCs w:val="21"/>
                <w:lang w:eastAsia="zh-CN"/>
              </w:rPr>
              <w:t>）</w:t>
            </w:r>
            <w:r>
              <w:rPr>
                <w:rFonts w:ascii="Times New Roman" w:hAnsi="Times New Roman" w:cs="Times New Roman"/>
                <w:snapToGrid/>
                <w:kern w:val="2"/>
                <w:sz w:val="21"/>
                <w:szCs w:val="21"/>
                <w:lang w:eastAsia="zh-CN"/>
              </w:rPr>
              <w:t>。</w:t>
            </w:r>
          </w:p>
        </w:tc>
      </w:tr>
    </w:tbl>
    <w:p w:rsidR="00C0090D" w:rsidRDefault="00C0090D">
      <w:pPr>
        <w:pStyle w:val="afffa"/>
        <w:spacing w:line="299" w:lineRule="auto"/>
      </w:pPr>
    </w:p>
    <w:p w:rsidR="00C0090D" w:rsidRDefault="00CC64F0">
      <w:pPr>
        <w:pStyle w:val="aff5"/>
        <w:tabs>
          <w:tab w:val="left" w:pos="360"/>
        </w:tabs>
        <w:spacing w:before="120" w:after="120"/>
        <w:rPr>
          <w:kern w:val="0"/>
        </w:rPr>
      </w:pPr>
      <w:r>
        <w:rPr>
          <w:rFonts w:hint="eastAsia"/>
          <w:kern w:val="0"/>
        </w:rPr>
        <w:t>采样程序</w:t>
      </w:r>
    </w:p>
    <w:p w:rsidR="00C0090D" w:rsidRDefault="00CC64F0">
      <w:pPr>
        <w:spacing w:beforeLines="50" w:before="120" w:afterLines="50" w:after="120" w:line="240" w:lineRule="auto"/>
        <w:rPr>
          <w:rFonts w:ascii="黑体" w:eastAsia="黑体" w:hAnsi="黑体" w:cs="黑体"/>
          <w:b/>
          <w:bCs/>
        </w:rPr>
      </w:pPr>
      <w:r>
        <w:rPr>
          <w:rFonts w:ascii="黑体" w:eastAsia="黑体" w:hAnsi="黑体" w:cs="黑体" w:hint="eastAsia"/>
        </w:rPr>
        <w:t>A.</w:t>
      </w:r>
      <w:hyperlink r:id="rId19" w:history="1">
        <w:r>
          <w:rPr>
            <w:rFonts w:ascii="黑体" w:eastAsia="黑体" w:hAnsi="黑体" w:cs="黑体" w:hint="eastAsia"/>
            <w:spacing w:val="-12"/>
          </w:rPr>
          <w:t>2.4.1</w:t>
        </w:r>
      </w:hyperlink>
      <w:r>
        <w:rPr>
          <w:rFonts w:ascii="黑体" w:eastAsia="黑体" w:hAnsi="黑体" w:cs="黑体" w:hint="eastAsia"/>
          <w:spacing w:val="-12"/>
        </w:rPr>
        <w:t xml:space="preserve"> </w:t>
      </w:r>
      <w:r>
        <w:rPr>
          <w:rFonts w:ascii="黑体" w:eastAsia="黑体" w:hAnsi="黑体" w:cs="黑体" w:hint="eastAsia"/>
          <w:b/>
          <w:bCs/>
          <w:spacing w:val="-12"/>
        </w:rPr>
        <w:t xml:space="preserve"> </w:t>
      </w:r>
      <w:r>
        <w:rPr>
          <w:rFonts w:ascii="黑体" w:eastAsia="黑体" w:hAnsi="黑体" w:cs="黑体" w:hint="eastAsia"/>
          <w:spacing w:val="-12"/>
        </w:rPr>
        <w:t>罐装产品的采样</w:t>
      </w:r>
    </w:p>
    <w:p w:rsidR="00C0090D" w:rsidRDefault="00CC64F0">
      <w:pPr>
        <w:pStyle w:val="afffa"/>
        <w:spacing w:after="0" w:line="240" w:lineRule="auto"/>
        <w:ind w:firstLineChars="200" w:firstLine="420"/>
        <w:rPr>
          <w:rFonts w:ascii="Arial" w:eastAsia="Arial" w:hAnsi="Arial" w:cs="Arial"/>
        </w:rPr>
      </w:pPr>
      <w:bookmarkStart w:id="53" w:name="bookmark42"/>
      <w:bookmarkEnd w:id="53"/>
      <w:r>
        <w:rPr>
          <w:rFonts w:ascii="宋体" w:hAnsi="宋体" w:cs="宋体" w:hint="eastAsia"/>
        </w:rPr>
        <w:t>贮存在罐中的产品，可能不均匀，采样前需要搅拌混合，再用适当的器具从顶部开口穿插至底，采集</w:t>
      </w:r>
      <w:r>
        <w:rPr>
          <w:rFonts w:ascii="宋体" w:hAnsi="宋体" w:cs="宋体"/>
        </w:rPr>
        <w:t>份样。如果采样前不能混合，则在产品装罐或倒出的过程中采样。如果不能在流动过程中采样，则从整个批次产品中采集份样，以保证获得有代表性的实验室样品。</w:t>
      </w:r>
    </w:p>
    <w:p w:rsidR="00C0090D" w:rsidRDefault="00CC64F0">
      <w:pPr>
        <w:pStyle w:val="afffa"/>
        <w:spacing w:line="240" w:lineRule="auto"/>
        <w:ind w:firstLineChars="200" w:firstLine="420"/>
        <w:rPr>
          <w:rFonts w:ascii="黑体" w:eastAsia="黑体" w:hAnsi="黑体" w:cs="黑体"/>
        </w:rPr>
      </w:pPr>
      <w:r>
        <w:rPr>
          <w:rFonts w:ascii="宋体" w:hAnsi="宋体" w:cs="宋体" w:hint="eastAsia"/>
        </w:rPr>
        <w:t>在某种情况下，如果产品特性允许，采样前加热，能提高样品的均匀性。</w:t>
      </w:r>
    </w:p>
    <w:p w:rsidR="00C0090D" w:rsidRDefault="00CC64F0">
      <w:pPr>
        <w:spacing w:beforeLines="50" w:before="120" w:afterLines="50" w:after="120" w:line="240" w:lineRule="auto"/>
        <w:rPr>
          <w:rFonts w:ascii="黑体" w:eastAsia="黑体" w:hAnsi="黑体" w:cs="黑体"/>
        </w:rPr>
      </w:pPr>
      <w:r>
        <w:rPr>
          <w:rFonts w:ascii="黑体" w:eastAsia="黑体" w:hAnsi="黑体" w:cs="黑体" w:hint="eastAsia"/>
        </w:rPr>
        <w:t>A.</w:t>
      </w:r>
      <w:hyperlink r:id="rId20" w:history="1">
        <w:r>
          <w:rPr>
            <w:rFonts w:ascii="黑体" w:eastAsia="黑体" w:hAnsi="黑体" w:cs="黑体" w:hint="eastAsia"/>
          </w:rPr>
          <w:t>2.4.2</w:t>
        </w:r>
      </w:hyperlink>
      <w:r>
        <w:rPr>
          <w:rFonts w:ascii="黑体" w:eastAsia="黑体" w:hAnsi="黑体" w:cs="黑体" w:hint="eastAsia"/>
        </w:rPr>
        <w:t xml:space="preserve">  桶装产品的采样</w:t>
      </w:r>
    </w:p>
    <w:p w:rsidR="00C0090D" w:rsidRDefault="00CC64F0">
      <w:pPr>
        <w:spacing w:before="217" w:line="268" w:lineRule="auto"/>
        <w:ind w:firstLine="409"/>
        <w:rPr>
          <w:rFonts w:ascii="宋体" w:hAnsi="宋体" w:cs="宋体"/>
        </w:rPr>
      </w:pPr>
      <w:r>
        <w:rPr>
          <w:rFonts w:ascii="宋体" w:hAnsi="宋体" w:cs="宋体"/>
        </w:rPr>
        <w:t>采样前，将随机选取的每个待采样桶的内容物通过上下捣动、摇动或搅拌混合，然后再采集份样。如果采样前不能进行混合，则每个桶至少从不同方向和两个层面(顶部和底部)各取2个份样。</w:t>
      </w:r>
    </w:p>
    <w:p w:rsidR="00C0090D" w:rsidRDefault="00CC64F0">
      <w:pPr>
        <w:spacing w:beforeLines="50" w:before="120" w:afterLines="50" w:after="120" w:line="240" w:lineRule="auto"/>
        <w:rPr>
          <w:rFonts w:ascii="黑体" w:eastAsia="黑体" w:hAnsi="黑体" w:cs="黑体"/>
        </w:rPr>
      </w:pPr>
      <w:r>
        <w:rPr>
          <w:rFonts w:ascii="黑体" w:eastAsia="黑体" w:hAnsi="黑体" w:cs="黑体" w:hint="eastAsia"/>
        </w:rPr>
        <w:t>A.</w:t>
      </w:r>
      <w:hyperlink r:id="rId21" w:history="1">
        <w:r>
          <w:rPr>
            <w:rFonts w:ascii="黑体" w:eastAsia="黑体" w:hAnsi="黑体" w:cs="黑体" w:hint="eastAsia"/>
          </w:rPr>
          <w:t>2.4.3</w:t>
        </w:r>
      </w:hyperlink>
      <w:r>
        <w:rPr>
          <w:rFonts w:ascii="黑体" w:eastAsia="黑体" w:hAnsi="黑体" w:cs="黑体" w:hint="eastAsia"/>
        </w:rPr>
        <w:t xml:space="preserve">  小容器中产品的采样</w:t>
      </w:r>
    </w:p>
    <w:p w:rsidR="00C0090D" w:rsidRDefault="00CC64F0">
      <w:pPr>
        <w:spacing w:before="218" w:line="269" w:lineRule="auto"/>
        <w:ind w:right="93" w:firstLine="409"/>
        <w:rPr>
          <w:rFonts w:ascii="宋体" w:hAnsi="宋体" w:cs="宋体"/>
        </w:rPr>
      </w:pPr>
      <w:r>
        <w:rPr>
          <w:rFonts w:ascii="宋体" w:hAnsi="宋体" w:cs="宋体"/>
        </w:rPr>
        <w:t>随机选择容器，混合每个容器的内容物，然后进行采样。如果采样容器很小，则整个容器可作为一个份样。</w:t>
      </w:r>
    </w:p>
    <w:p w:rsidR="00C0090D" w:rsidRDefault="00CC64F0">
      <w:pPr>
        <w:pStyle w:val="aff5"/>
        <w:tabs>
          <w:tab w:val="left" w:pos="360"/>
        </w:tabs>
        <w:spacing w:before="120" w:after="120"/>
        <w:rPr>
          <w:b/>
          <w:bCs/>
          <w:kern w:val="0"/>
        </w:rPr>
      </w:pPr>
      <w:r>
        <w:rPr>
          <w:rFonts w:hint="eastAsia"/>
          <w:kern w:val="0"/>
        </w:rPr>
        <w:t>实验室样品的制备</w:t>
      </w:r>
    </w:p>
    <w:p w:rsidR="00C0090D" w:rsidRDefault="00CC64F0">
      <w:pPr>
        <w:spacing w:before="209" w:line="262" w:lineRule="auto"/>
        <w:ind w:right="57" w:firstLine="409"/>
        <w:rPr>
          <w:rFonts w:ascii="Times New Roman" w:hAnsi="Times New Roman"/>
        </w:rPr>
      </w:pPr>
      <w:r>
        <w:rPr>
          <w:rFonts w:ascii="Times New Roman" w:hAnsi="Times New Roman"/>
        </w:rPr>
        <w:t>将所有份样收集到一个合适的容器中形成总份样，充分混合，取适量作为缩分样，每个缩分样不少于</w:t>
      </w:r>
      <w:r>
        <w:rPr>
          <w:rFonts w:ascii="Times New Roman" w:hAnsi="Times New Roman"/>
        </w:rPr>
        <w:t xml:space="preserve">2 </w:t>
      </w:r>
      <w:r>
        <w:rPr>
          <w:rFonts w:ascii="Times New Roman" w:eastAsia="Times New Roman" w:hAnsi="Times New Roman"/>
        </w:rPr>
        <w:t>kg</w:t>
      </w:r>
      <w:r>
        <w:rPr>
          <w:rFonts w:ascii="Times New Roman" w:hAnsi="Times New Roman"/>
        </w:rPr>
        <w:t>或</w:t>
      </w:r>
      <w:r>
        <w:rPr>
          <w:rFonts w:ascii="Times New Roman" w:hAnsi="Times New Roman"/>
        </w:rPr>
        <w:t xml:space="preserve">2 </w:t>
      </w:r>
      <w:r>
        <w:rPr>
          <w:rFonts w:ascii="Times New Roman" w:eastAsia="Times New Roman" w:hAnsi="Times New Roman"/>
        </w:rPr>
        <w:t>L</w:t>
      </w:r>
      <w:r>
        <w:rPr>
          <w:rFonts w:ascii="Times New Roman" w:hAnsi="Times New Roman"/>
        </w:rPr>
        <w:t>。</w:t>
      </w:r>
    </w:p>
    <w:p w:rsidR="00C0090D" w:rsidRDefault="00CC64F0">
      <w:pPr>
        <w:spacing w:before="65" w:line="219" w:lineRule="auto"/>
        <w:ind w:left="409"/>
        <w:rPr>
          <w:rFonts w:ascii="宋体" w:hAnsi="宋体" w:cs="宋体"/>
        </w:rPr>
      </w:pPr>
      <w:r>
        <w:rPr>
          <w:rFonts w:ascii="宋体" w:hAnsi="宋体" w:cs="宋体"/>
        </w:rPr>
        <w:t>对于不容易混合的产品，使用下述程序缩分：</w:t>
      </w:r>
    </w:p>
    <w:p w:rsidR="00C0090D" w:rsidRDefault="00CC64F0">
      <w:pPr>
        <w:spacing w:before="48" w:line="212" w:lineRule="auto"/>
        <w:ind w:left="409"/>
        <w:rPr>
          <w:rFonts w:ascii="Times New Roman" w:eastAsia="Times New Roman" w:hAnsi="Times New Roman"/>
        </w:rPr>
      </w:pPr>
      <w:r>
        <w:rPr>
          <w:rFonts w:ascii="Times New Roman" w:hAnsi="Times New Roman" w:hint="eastAsia"/>
        </w:rPr>
        <w:t>a</w:t>
      </w:r>
      <w:r>
        <w:rPr>
          <w:rFonts w:ascii="Times New Roman" w:hAnsi="Times New Roman" w:hint="eastAsia"/>
        </w:rPr>
        <w:t>）</w:t>
      </w:r>
      <w:r>
        <w:rPr>
          <w:rFonts w:ascii="宋体" w:hAnsi="宋体" w:cs="宋体"/>
        </w:rPr>
        <w:t>将总份样分成两部分，分别标为</w:t>
      </w:r>
      <w:r>
        <w:rPr>
          <w:rFonts w:ascii="Times New Roman" w:eastAsia="Times New Roman" w:hAnsi="Times New Roman"/>
        </w:rPr>
        <w:t>A</w:t>
      </w:r>
      <w:r>
        <w:rPr>
          <w:rFonts w:ascii="宋体" w:hAnsi="宋体" w:cs="宋体"/>
        </w:rPr>
        <w:t>和</w:t>
      </w:r>
      <w:r>
        <w:rPr>
          <w:rFonts w:ascii="Times New Roman" w:eastAsia="Times New Roman" w:hAnsi="Times New Roman"/>
        </w:rPr>
        <w:t>B;</w:t>
      </w:r>
    </w:p>
    <w:p w:rsidR="00C0090D" w:rsidRDefault="00CC64F0">
      <w:pPr>
        <w:spacing w:before="79" w:line="212" w:lineRule="auto"/>
        <w:ind w:left="409"/>
        <w:rPr>
          <w:rFonts w:ascii="Times New Roman" w:eastAsia="Times New Roman" w:hAnsi="Times New Roman"/>
        </w:rPr>
      </w:pPr>
      <w:r>
        <w:rPr>
          <w:rFonts w:ascii="Times New Roman" w:eastAsia="Times New Roman" w:hAnsi="Times New Roman"/>
        </w:rPr>
        <w:t>b</w:t>
      </w:r>
      <w:r>
        <w:rPr>
          <w:rFonts w:ascii="Times New Roman" w:hAnsi="Times New Roman" w:hint="eastAsia"/>
        </w:rPr>
        <w:t>）</w:t>
      </w:r>
      <w:r>
        <w:rPr>
          <w:rFonts w:ascii="宋体" w:hAnsi="宋体" w:cs="宋体"/>
        </w:rPr>
        <w:t>将</w:t>
      </w:r>
      <w:r>
        <w:rPr>
          <w:rFonts w:ascii="Times New Roman" w:eastAsia="Times New Roman" w:hAnsi="Times New Roman"/>
        </w:rPr>
        <w:t>A</w:t>
      </w:r>
      <w:r>
        <w:rPr>
          <w:rFonts w:ascii="宋体" w:hAnsi="宋体" w:cs="宋体"/>
        </w:rPr>
        <w:t>分成两部分，分别标为</w:t>
      </w:r>
      <w:r>
        <w:rPr>
          <w:rFonts w:ascii="Times New Roman" w:eastAsia="Times New Roman" w:hAnsi="Times New Roman"/>
        </w:rPr>
        <w:t>C</w:t>
      </w:r>
      <w:r>
        <w:rPr>
          <w:rFonts w:ascii="宋体" w:hAnsi="宋体" w:cs="宋体"/>
        </w:rPr>
        <w:t>和</w:t>
      </w:r>
      <w:r>
        <w:rPr>
          <w:rFonts w:ascii="Times New Roman" w:eastAsia="Times New Roman" w:hAnsi="Times New Roman"/>
        </w:rPr>
        <w:t>D;</w:t>
      </w:r>
    </w:p>
    <w:p w:rsidR="00C0090D" w:rsidRDefault="00CC64F0">
      <w:pPr>
        <w:spacing w:before="69" w:line="212" w:lineRule="auto"/>
        <w:ind w:left="409"/>
        <w:rPr>
          <w:rFonts w:ascii="Times New Roman" w:eastAsia="Times New Roman" w:hAnsi="Times New Roman"/>
        </w:rPr>
      </w:pPr>
      <w:r>
        <w:rPr>
          <w:rFonts w:ascii="Times New Roman" w:eastAsia="Times New Roman" w:hAnsi="Times New Roman"/>
        </w:rPr>
        <w:t>c</w:t>
      </w:r>
      <w:r>
        <w:rPr>
          <w:rFonts w:ascii="Times New Roman" w:hAnsi="Times New Roman" w:hint="eastAsia"/>
        </w:rPr>
        <w:t>）</w:t>
      </w:r>
      <w:r>
        <w:rPr>
          <w:rFonts w:ascii="宋体" w:hAnsi="宋体" w:cs="宋体"/>
        </w:rPr>
        <w:t>将</w:t>
      </w:r>
      <w:r>
        <w:rPr>
          <w:rFonts w:ascii="Times New Roman" w:eastAsia="Times New Roman" w:hAnsi="Times New Roman"/>
        </w:rPr>
        <w:t>B</w:t>
      </w:r>
      <w:r>
        <w:rPr>
          <w:rFonts w:ascii="宋体" w:hAnsi="宋体" w:cs="宋体"/>
        </w:rPr>
        <w:t>也分成两部分，分别标为</w:t>
      </w:r>
      <w:r>
        <w:rPr>
          <w:rFonts w:ascii="Times New Roman" w:eastAsia="Times New Roman" w:hAnsi="Times New Roman"/>
        </w:rPr>
        <w:t>E</w:t>
      </w:r>
      <w:r>
        <w:rPr>
          <w:rFonts w:ascii="宋体" w:hAnsi="宋体" w:cs="宋体"/>
        </w:rPr>
        <w:t>和</w:t>
      </w:r>
      <w:r>
        <w:rPr>
          <w:rFonts w:ascii="Times New Roman" w:eastAsia="Times New Roman" w:hAnsi="Times New Roman"/>
        </w:rPr>
        <w:t>F;</w:t>
      </w:r>
    </w:p>
    <w:p w:rsidR="00C0090D" w:rsidRDefault="00CC64F0">
      <w:pPr>
        <w:spacing w:before="79" w:line="212" w:lineRule="auto"/>
        <w:ind w:left="409"/>
        <w:rPr>
          <w:rFonts w:ascii="Times New Roman" w:eastAsia="Times New Roman" w:hAnsi="Times New Roman"/>
        </w:rPr>
      </w:pPr>
      <w:r>
        <w:rPr>
          <w:rFonts w:ascii="Times New Roman" w:eastAsia="Times New Roman" w:hAnsi="Times New Roman"/>
        </w:rPr>
        <w:t>d</w:t>
      </w:r>
      <w:r>
        <w:rPr>
          <w:rFonts w:ascii="Times New Roman" w:hAnsi="Times New Roman" w:hint="eastAsia"/>
        </w:rPr>
        <w:t>）</w:t>
      </w:r>
      <w:r>
        <w:rPr>
          <w:rFonts w:ascii="宋体" w:hAnsi="宋体" w:cs="宋体"/>
        </w:rPr>
        <w:t>随机选择</w:t>
      </w:r>
      <w:r>
        <w:rPr>
          <w:rFonts w:ascii="Times New Roman" w:eastAsia="Times New Roman" w:hAnsi="Times New Roman"/>
        </w:rPr>
        <w:t>C</w:t>
      </w:r>
      <w:r>
        <w:rPr>
          <w:rFonts w:ascii="宋体" w:hAnsi="宋体" w:cs="宋体"/>
        </w:rPr>
        <w:t>或</w:t>
      </w:r>
      <w:r>
        <w:rPr>
          <w:rFonts w:ascii="Times New Roman" w:eastAsia="Times New Roman" w:hAnsi="Times New Roman"/>
        </w:rPr>
        <w:t>D;</w:t>
      </w:r>
    </w:p>
    <w:p w:rsidR="00C0090D" w:rsidRDefault="00CC64F0">
      <w:pPr>
        <w:spacing w:before="79" w:line="212" w:lineRule="auto"/>
        <w:ind w:left="409"/>
        <w:rPr>
          <w:rFonts w:ascii="Times New Roman" w:eastAsia="Times New Roman" w:hAnsi="Times New Roman"/>
        </w:rPr>
      </w:pPr>
      <w:r>
        <w:rPr>
          <w:rFonts w:ascii="Times New Roman" w:eastAsia="Times New Roman" w:hAnsi="Times New Roman"/>
        </w:rPr>
        <w:t>e</w:t>
      </w:r>
      <w:r>
        <w:rPr>
          <w:rFonts w:ascii="Times New Roman" w:hAnsi="Times New Roman" w:hint="eastAsia"/>
        </w:rPr>
        <w:t>）</w:t>
      </w:r>
      <w:r>
        <w:rPr>
          <w:rFonts w:ascii="宋体" w:hAnsi="宋体" w:cs="宋体"/>
        </w:rPr>
        <w:t>随机选择</w:t>
      </w:r>
      <w:r>
        <w:rPr>
          <w:rFonts w:ascii="Times New Roman" w:eastAsia="Times New Roman" w:hAnsi="Times New Roman"/>
        </w:rPr>
        <w:t>E</w:t>
      </w:r>
      <w:r>
        <w:rPr>
          <w:rFonts w:ascii="宋体" w:hAnsi="宋体" w:cs="宋体"/>
        </w:rPr>
        <w:t>或</w:t>
      </w:r>
      <w:r>
        <w:rPr>
          <w:rFonts w:ascii="Times New Roman" w:eastAsia="Times New Roman" w:hAnsi="Times New Roman"/>
        </w:rPr>
        <w:t>F;</w:t>
      </w:r>
    </w:p>
    <w:p w:rsidR="00C0090D" w:rsidRDefault="00CC64F0">
      <w:pPr>
        <w:spacing w:before="69" w:line="212" w:lineRule="auto"/>
        <w:ind w:left="409"/>
        <w:rPr>
          <w:rFonts w:ascii="宋体" w:hAnsi="宋体" w:cs="宋体"/>
        </w:rPr>
      </w:pPr>
      <w:r>
        <w:rPr>
          <w:rFonts w:ascii="Times New Roman" w:eastAsia="Times New Roman" w:hAnsi="Times New Roman"/>
        </w:rPr>
        <w:t>f</w:t>
      </w:r>
      <w:r>
        <w:rPr>
          <w:rFonts w:ascii="Times New Roman" w:hAnsi="Times New Roman" w:hint="eastAsia"/>
        </w:rPr>
        <w:t>）</w:t>
      </w:r>
      <w:r>
        <w:rPr>
          <w:rFonts w:ascii="宋体" w:hAnsi="宋体" w:cs="宋体"/>
        </w:rPr>
        <w:t>将两者合并，充分混合；</w:t>
      </w:r>
    </w:p>
    <w:p w:rsidR="00C0090D" w:rsidRDefault="00CC64F0">
      <w:pPr>
        <w:spacing w:before="98" w:line="212" w:lineRule="auto"/>
        <w:ind w:left="409"/>
        <w:rPr>
          <w:rFonts w:ascii="宋体" w:hAnsi="宋体" w:cs="宋体"/>
        </w:rPr>
      </w:pPr>
      <w:r>
        <w:rPr>
          <w:rFonts w:ascii="Times New Roman" w:eastAsia="Times New Roman" w:hAnsi="Times New Roman"/>
        </w:rPr>
        <w:t>g</w:t>
      </w:r>
      <w:r>
        <w:rPr>
          <w:rFonts w:ascii="Times New Roman" w:hAnsi="Times New Roman" w:hint="eastAsia"/>
        </w:rPr>
        <w:t>）</w:t>
      </w:r>
      <w:r>
        <w:rPr>
          <w:rFonts w:ascii="宋体" w:hAnsi="宋体" w:cs="宋体"/>
        </w:rPr>
        <w:t>如必要，重复该过程，直至获得</w:t>
      </w:r>
      <w:r>
        <w:rPr>
          <w:rFonts w:ascii="Times New Roman" w:hAnsi="Times New Roman"/>
        </w:rPr>
        <w:t xml:space="preserve">2 </w:t>
      </w:r>
      <w:r>
        <w:rPr>
          <w:rFonts w:ascii="Times New Roman" w:eastAsia="Times New Roman" w:hAnsi="Times New Roman"/>
        </w:rPr>
        <w:t>kg</w:t>
      </w:r>
      <w:r>
        <w:rPr>
          <w:rFonts w:ascii="Times New Roman" w:hAnsi="Times New Roman"/>
        </w:rPr>
        <w:t>～</w:t>
      </w:r>
      <w:r>
        <w:rPr>
          <w:rFonts w:ascii="Times New Roman" w:eastAsia="Times New Roman" w:hAnsi="Times New Roman"/>
        </w:rPr>
        <w:t>4</w:t>
      </w:r>
      <w:r>
        <w:rPr>
          <w:rFonts w:ascii="Times New Roman" w:hAnsi="Times New Roman"/>
        </w:rPr>
        <w:t xml:space="preserve"> </w:t>
      </w:r>
      <w:r>
        <w:rPr>
          <w:rFonts w:ascii="Times New Roman" w:eastAsia="Times New Roman" w:hAnsi="Times New Roman"/>
        </w:rPr>
        <w:t>kg</w:t>
      </w:r>
      <w:r>
        <w:rPr>
          <w:rFonts w:ascii="Times New Roman" w:hAnsi="Times New Roman"/>
        </w:rPr>
        <w:t>（或</w:t>
      </w:r>
      <w:r>
        <w:rPr>
          <w:rFonts w:ascii="Times New Roman" w:hAnsi="Times New Roman"/>
        </w:rPr>
        <w:t xml:space="preserve">2 </w:t>
      </w:r>
      <w:r>
        <w:rPr>
          <w:rFonts w:ascii="Times New Roman" w:eastAsia="Times New Roman" w:hAnsi="Times New Roman"/>
        </w:rPr>
        <w:t>L</w:t>
      </w:r>
      <w:r>
        <w:rPr>
          <w:rFonts w:ascii="Times New Roman" w:hAnsi="Times New Roman"/>
        </w:rPr>
        <w:t>～</w:t>
      </w:r>
      <w:r>
        <w:rPr>
          <w:rFonts w:ascii="Times New Roman" w:eastAsia="Times New Roman" w:hAnsi="Times New Roman"/>
        </w:rPr>
        <w:t>4</w:t>
      </w:r>
      <w:r>
        <w:rPr>
          <w:rFonts w:ascii="Times New Roman" w:hAnsi="Times New Roman"/>
        </w:rPr>
        <w:t xml:space="preserve"> </w:t>
      </w:r>
      <w:r>
        <w:rPr>
          <w:rFonts w:ascii="Times New Roman" w:eastAsia="Times New Roman" w:hAnsi="Times New Roman"/>
        </w:rPr>
        <w:t>L</w:t>
      </w:r>
      <w:r>
        <w:rPr>
          <w:rFonts w:ascii="Times New Roman" w:hAnsi="Times New Roman"/>
        </w:rPr>
        <w:t>）</w:t>
      </w:r>
      <w:r>
        <w:rPr>
          <w:rFonts w:ascii="宋体" w:hAnsi="宋体" w:cs="宋体"/>
        </w:rPr>
        <w:t>的缩分样；</w:t>
      </w:r>
    </w:p>
    <w:p w:rsidR="00C0090D" w:rsidRDefault="00CC64F0">
      <w:pPr>
        <w:spacing w:before="83" w:line="249" w:lineRule="auto"/>
        <w:ind w:left="819" w:right="83" w:hanging="410"/>
        <w:rPr>
          <w:rFonts w:ascii="宋体" w:hAnsi="宋体" w:cs="宋体"/>
        </w:rPr>
      </w:pPr>
      <w:r>
        <w:rPr>
          <w:rFonts w:ascii="Times New Roman" w:hAnsi="Times New Roman"/>
        </w:rPr>
        <w:t>h</w:t>
      </w:r>
      <w:r>
        <w:rPr>
          <w:rFonts w:ascii="Times New Roman" w:hAnsi="Times New Roman" w:hint="eastAsia"/>
        </w:rPr>
        <w:t>）</w:t>
      </w:r>
      <w:r>
        <w:rPr>
          <w:rFonts w:ascii="宋体" w:hAnsi="宋体" w:cs="宋体"/>
        </w:rPr>
        <w:t>缩分样充分混合后，将其分成质量或体积大致相等</w:t>
      </w:r>
      <w:r>
        <w:rPr>
          <w:rFonts w:ascii="Times New Roman" w:hAnsi="Times New Roman"/>
        </w:rPr>
        <w:t>的</w:t>
      </w:r>
      <w:r>
        <w:rPr>
          <w:rFonts w:ascii="Times New Roman" w:hAnsi="Times New Roman"/>
        </w:rPr>
        <w:t>3</w:t>
      </w:r>
      <w:r>
        <w:rPr>
          <w:rFonts w:ascii="Times New Roman" w:hAnsi="Times New Roman"/>
        </w:rPr>
        <w:t>份或</w:t>
      </w:r>
      <w:r>
        <w:rPr>
          <w:rFonts w:ascii="Times New Roman" w:hAnsi="Times New Roman"/>
        </w:rPr>
        <w:t>4</w:t>
      </w:r>
      <w:r>
        <w:rPr>
          <w:rFonts w:ascii="Times New Roman" w:hAnsi="Times New Roman"/>
        </w:rPr>
        <w:t>份实验</w:t>
      </w:r>
      <w:r>
        <w:rPr>
          <w:rFonts w:ascii="宋体" w:hAnsi="宋体" w:cs="宋体"/>
        </w:rPr>
        <w:t>室样品，每份实验室样品至少</w:t>
      </w:r>
      <w:r>
        <w:rPr>
          <w:rFonts w:ascii="Times New Roman" w:hAnsi="Times New Roman"/>
        </w:rPr>
        <w:t>0.5 kg</w:t>
      </w:r>
      <w:r>
        <w:rPr>
          <w:rFonts w:ascii="Times New Roman" w:hAnsi="Times New Roman"/>
        </w:rPr>
        <w:t>或</w:t>
      </w:r>
      <w:r>
        <w:rPr>
          <w:rFonts w:ascii="Times New Roman" w:hAnsi="Times New Roman"/>
        </w:rPr>
        <w:t>0.5 L;</w:t>
      </w:r>
    </w:p>
    <w:p w:rsidR="00C0090D" w:rsidRDefault="00CC64F0">
      <w:pPr>
        <w:spacing w:before="50" w:line="212" w:lineRule="auto"/>
        <w:ind w:left="409"/>
        <w:rPr>
          <w:rFonts w:ascii="宋体" w:hAnsi="宋体" w:cs="宋体"/>
        </w:rPr>
      </w:pPr>
      <w:r>
        <w:rPr>
          <w:rFonts w:ascii="Times New Roman" w:eastAsia="Times New Roman" w:hAnsi="Times New Roman"/>
        </w:rPr>
        <w:t>i</w:t>
      </w:r>
      <w:r>
        <w:rPr>
          <w:rFonts w:ascii="Times New Roman" w:hAnsi="Times New Roman" w:hint="eastAsia"/>
        </w:rPr>
        <w:t>）</w:t>
      </w:r>
      <w:r>
        <w:rPr>
          <w:rFonts w:ascii="宋体" w:hAnsi="宋体" w:cs="宋体"/>
        </w:rPr>
        <w:t>将每份实验室样品置于合适容器中。</w:t>
      </w:r>
    </w:p>
    <w:p w:rsidR="00C0090D" w:rsidRDefault="00CC64F0">
      <w:pPr>
        <w:spacing w:before="101" w:line="219" w:lineRule="auto"/>
        <w:ind w:left="409"/>
        <w:rPr>
          <w:rFonts w:ascii="Times New Roman" w:hAnsi="Times New Roman"/>
        </w:rPr>
      </w:pPr>
      <w:r>
        <w:rPr>
          <w:rFonts w:ascii="Times New Roman" w:hAnsi="Times New Roman"/>
        </w:rPr>
        <w:t>如果要求制备</w:t>
      </w:r>
      <w:r>
        <w:rPr>
          <w:rFonts w:ascii="Times New Roman" w:hAnsi="Times New Roman"/>
        </w:rPr>
        <w:t>4</w:t>
      </w:r>
      <w:r>
        <w:rPr>
          <w:rFonts w:ascii="Times New Roman" w:hAnsi="Times New Roman"/>
        </w:rPr>
        <w:t>份以上的实验室样品，则应相应地增加缩分样的量。</w:t>
      </w:r>
    </w:p>
    <w:p w:rsidR="00C0090D" w:rsidRDefault="00C0090D">
      <w:pPr>
        <w:pStyle w:val="afffff5"/>
        <w:ind w:firstLine="420"/>
      </w:pPr>
    </w:p>
    <w:p w:rsidR="00C0090D" w:rsidRDefault="00C0090D">
      <w:pPr>
        <w:pStyle w:val="afffff5"/>
        <w:ind w:firstLine="420"/>
        <w:sectPr w:rsidR="00C0090D">
          <w:pgSz w:w="11906" w:h="16838"/>
          <w:pgMar w:top="1928" w:right="1134" w:bottom="1134" w:left="1134" w:header="1418" w:footer="1134" w:gutter="284"/>
          <w:cols w:space="425"/>
          <w:formProt w:val="0"/>
          <w:docGrid w:linePitch="312"/>
        </w:sectPr>
      </w:pPr>
    </w:p>
    <w:p w:rsidR="00C0090D" w:rsidRDefault="00CC64F0">
      <w:pPr>
        <w:pStyle w:val="afffffc"/>
        <w:spacing w:after="120"/>
      </w:pPr>
      <w:bookmarkStart w:id="54" w:name="BookMark6"/>
      <w:bookmarkEnd w:id="47"/>
      <w:r>
        <w:rPr>
          <w:rFonts w:hint="eastAsia"/>
          <w:spacing w:val="105"/>
        </w:rPr>
        <w:lastRenderedPageBreak/>
        <w:t>参考文</w:t>
      </w:r>
      <w:r>
        <w:rPr>
          <w:rFonts w:hint="eastAsia"/>
        </w:rPr>
        <w:t>献</w:t>
      </w:r>
    </w:p>
    <w:p w:rsidR="00C0090D" w:rsidRDefault="00CC64F0">
      <w:pPr>
        <w:pStyle w:val="afffff5"/>
        <w:ind w:firstLine="420"/>
        <w:rPr>
          <w:rFonts w:ascii="Times New Roman"/>
        </w:rPr>
      </w:pPr>
      <w:r>
        <w:rPr>
          <w:rFonts w:ascii="Times New Roman"/>
        </w:rPr>
        <w:t>[1]</w:t>
      </w:r>
      <w:r>
        <w:rPr>
          <w:rFonts w:ascii="Times New Roman" w:hint="eastAsia"/>
        </w:rPr>
        <w:t xml:space="preserve"> </w:t>
      </w:r>
      <w:r>
        <w:rPr>
          <w:rFonts w:ascii="Times New Roman"/>
        </w:rPr>
        <w:t>定量包装商品计量监督管理办法</w:t>
      </w:r>
      <w:r>
        <w:rPr>
          <w:rFonts w:ascii="Times New Roman"/>
        </w:rPr>
        <w:t xml:space="preserve"> </w:t>
      </w:r>
      <w:r>
        <w:rPr>
          <w:rFonts w:ascii="Times New Roman"/>
        </w:rPr>
        <w:t>国家质量监督检验检疫总局令</w:t>
      </w:r>
      <w:r>
        <w:rPr>
          <w:rFonts w:ascii="Times New Roman"/>
        </w:rPr>
        <w:t xml:space="preserve"> </w:t>
      </w:r>
      <w:r>
        <w:rPr>
          <w:rFonts w:ascii="Times New Roman"/>
        </w:rPr>
        <w:t>第</w:t>
      </w:r>
      <w:r>
        <w:rPr>
          <w:rFonts w:ascii="Times New Roman"/>
        </w:rPr>
        <w:t>70</w:t>
      </w:r>
      <w:r>
        <w:rPr>
          <w:rFonts w:ascii="Times New Roman"/>
        </w:rPr>
        <w:t>号</w:t>
      </w: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0090D">
      <w:pPr>
        <w:pStyle w:val="afffff5"/>
        <w:ind w:firstLine="420"/>
      </w:pPr>
    </w:p>
    <w:p w:rsidR="00C0090D" w:rsidRDefault="00CC64F0">
      <w:pPr>
        <w:pStyle w:val="afffff5"/>
        <w:ind w:firstLineChars="0" w:firstLine="0"/>
        <w:jc w:val="center"/>
      </w:pPr>
      <w:bookmarkStart w:id="55" w:name="BookMark8"/>
      <w:bookmarkEnd w:id="54"/>
      <w:r>
        <w:rPr>
          <w:rFonts w:hint="eastAsia"/>
          <w:noProof/>
        </w:rPr>
        <w:drawing>
          <wp:inline distT="0" distB="0" distL="0" distR="0">
            <wp:extent cx="1485900" cy="317500"/>
            <wp:effectExtent l="0" t="0" r="0" b="6350"/>
            <wp:docPr id="716432074" name="图片 3"/>
            <wp:cNvGraphicFramePr/>
            <a:graphic xmlns:a="http://schemas.openxmlformats.org/drawingml/2006/main">
              <a:graphicData uri="http://schemas.openxmlformats.org/drawingml/2006/picture">
                <pic:pic xmlns:pic="http://schemas.openxmlformats.org/drawingml/2006/picture">
                  <pic:nvPicPr>
                    <pic:cNvPr id="716432074" name="图片 3"/>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rsidR="00C0090D">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8CD" w:rsidRDefault="00EA28CD">
      <w:pPr>
        <w:spacing w:line="240" w:lineRule="auto"/>
      </w:pPr>
      <w:r>
        <w:separator/>
      </w:r>
    </w:p>
  </w:endnote>
  <w:endnote w:type="continuationSeparator" w:id="0">
    <w:p w:rsidR="00EA28CD" w:rsidRDefault="00EA28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90D" w:rsidRDefault="00CC64F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90D" w:rsidRDefault="00C0090D">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90D" w:rsidRDefault="00CC64F0">
    <w:pPr>
      <w:pStyle w:val="afffff2"/>
    </w:pPr>
    <w:r>
      <w:fldChar w:fldCharType="begin"/>
    </w:r>
    <w:r>
      <w:instrText>PAGE   \* MERGEFORMAT</w:instrText>
    </w:r>
    <w:r>
      <w:fldChar w:fldCharType="separate"/>
    </w:r>
    <w:r w:rsidR="00FC367E" w:rsidRPr="00FC367E">
      <w:rPr>
        <w:noProof/>
        <w:lang w:val="zh-CN"/>
      </w:rPr>
      <w:t>I</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8CD" w:rsidRDefault="00EA28CD">
      <w:pPr>
        <w:spacing w:line="240" w:lineRule="auto"/>
      </w:pPr>
      <w:r>
        <w:separator/>
      </w:r>
    </w:p>
  </w:footnote>
  <w:footnote w:type="continuationSeparator" w:id="0">
    <w:p w:rsidR="00EA28CD" w:rsidRDefault="00EA28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90D" w:rsidRDefault="00CC64F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90D" w:rsidRDefault="00C0090D">
    <w:pPr>
      <w:pStyle w:val="affff0"/>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90D" w:rsidRDefault="00CC64F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T/SCSFXXXX—XXXX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90D" w:rsidRDefault="00CC64F0">
    <w:pPr>
      <w:pStyle w:val="afffffa"/>
    </w:pPr>
    <w:r>
      <w:fldChar w:fldCharType="begin"/>
    </w:r>
    <w:r>
      <w:instrText xml:space="preserve"> STYLEREF  标准文件_文件编号  \* MERGEFORMAT </w:instrText>
    </w:r>
    <w:r>
      <w:fldChar w:fldCharType="separate"/>
    </w:r>
    <w:r w:rsidR="00FC367E">
      <w:rPr>
        <w:noProof/>
      </w:rPr>
      <w:t>T/SCSFXXXX</w:t>
    </w:r>
    <w:r w:rsidR="00FC367E">
      <w:rPr>
        <w:noProof/>
      </w:rPr>
      <w:t>—</w:t>
    </w:r>
    <w:r w:rsidR="00FC367E">
      <w:rPr>
        <w:noProof/>
      </w:rP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142"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567"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c4YjNmMTI1MDg1ZDc1ZGU0YzkwZTg2NWIxMTgwNWQifQ=="/>
  </w:docVars>
  <w:rsids>
    <w:rsidRoot w:val="00CB2566"/>
    <w:rsid w:val="FFBD8B26"/>
    <w:rsid w:val="0000040A"/>
    <w:rsid w:val="00000A94"/>
    <w:rsid w:val="00001972"/>
    <w:rsid w:val="00001D9A"/>
    <w:rsid w:val="00005E96"/>
    <w:rsid w:val="00007B3A"/>
    <w:rsid w:val="000107E0"/>
    <w:rsid w:val="00011473"/>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1F92"/>
    <w:rsid w:val="0005265A"/>
    <w:rsid w:val="000539DD"/>
    <w:rsid w:val="00053BD3"/>
    <w:rsid w:val="000556ED"/>
    <w:rsid w:val="00055FE2"/>
    <w:rsid w:val="0005616F"/>
    <w:rsid w:val="00060C2E"/>
    <w:rsid w:val="00060F26"/>
    <w:rsid w:val="00061033"/>
    <w:rsid w:val="000619E9"/>
    <w:rsid w:val="0006210B"/>
    <w:rsid w:val="000622D4"/>
    <w:rsid w:val="0006357D"/>
    <w:rsid w:val="0006522F"/>
    <w:rsid w:val="00067F1E"/>
    <w:rsid w:val="00071CC0"/>
    <w:rsid w:val="00071CFC"/>
    <w:rsid w:val="00073C8C"/>
    <w:rsid w:val="00077B64"/>
    <w:rsid w:val="00080A1C"/>
    <w:rsid w:val="00082317"/>
    <w:rsid w:val="00082610"/>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EF3"/>
    <w:rsid w:val="000B1592"/>
    <w:rsid w:val="000B1FF2"/>
    <w:rsid w:val="000B3CDA"/>
    <w:rsid w:val="000B6A0B"/>
    <w:rsid w:val="000C0F6C"/>
    <w:rsid w:val="000C11DB"/>
    <w:rsid w:val="000C1492"/>
    <w:rsid w:val="000C2FBD"/>
    <w:rsid w:val="000C4B41"/>
    <w:rsid w:val="000C57D6"/>
    <w:rsid w:val="000C6362"/>
    <w:rsid w:val="000C7666"/>
    <w:rsid w:val="000D0A9C"/>
    <w:rsid w:val="000D13B1"/>
    <w:rsid w:val="000D1795"/>
    <w:rsid w:val="000D329A"/>
    <w:rsid w:val="000D4B9C"/>
    <w:rsid w:val="000D4EB6"/>
    <w:rsid w:val="000D753B"/>
    <w:rsid w:val="000E4C9E"/>
    <w:rsid w:val="000E6FD7"/>
    <w:rsid w:val="000E7144"/>
    <w:rsid w:val="000F06E1"/>
    <w:rsid w:val="000F0E3C"/>
    <w:rsid w:val="000F19D5"/>
    <w:rsid w:val="000F3A5D"/>
    <w:rsid w:val="000F4050"/>
    <w:rsid w:val="000F4AEA"/>
    <w:rsid w:val="000F67E9"/>
    <w:rsid w:val="00104926"/>
    <w:rsid w:val="00113B1E"/>
    <w:rsid w:val="0011711C"/>
    <w:rsid w:val="001246F8"/>
    <w:rsid w:val="00124E4F"/>
    <w:rsid w:val="001260B7"/>
    <w:rsid w:val="001265CB"/>
    <w:rsid w:val="001321C6"/>
    <w:rsid w:val="001325C4"/>
    <w:rsid w:val="00133010"/>
    <w:rsid w:val="001338EE"/>
    <w:rsid w:val="00133AAE"/>
    <w:rsid w:val="00135323"/>
    <w:rsid w:val="001356C4"/>
    <w:rsid w:val="00137565"/>
    <w:rsid w:val="00141114"/>
    <w:rsid w:val="00142969"/>
    <w:rsid w:val="00144641"/>
    <w:rsid w:val="001446C2"/>
    <w:rsid w:val="001457E7"/>
    <w:rsid w:val="00145D9D"/>
    <w:rsid w:val="00146388"/>
    <w:rsid w:val="001529E5"/>
    <w:rsid w:val="00152FB3"/>
    <w:rsid w:val="00153C7E"/>
    <w:rsid w:val="00156B25"/>
    <w:rsid w:val="00156E1A"/>
    <w:rsid w:val="00157894"/>
    <w:rsid w:val="00157B55"/>
    <w:rsid w:val="001642FA"/>
    <w:rsid w:val="0016455A"/>
    <w:rsid w:val="001649EB"/>
    <w:rsid w:val="00164BAF"/>
    <w:rsid w:val="00164FA8"/>
    <w:rsid w:val="00165065"/>
    <w:rsid w:val="00165434"/>
    <w:rsid w:val="0016580B"/>
    <w:rsid w:val="00165F49"/>
    <w:rsid w:val="00166B88"/>
    <w:rsid w:val="0016770A"/>
    <w:rsid w:val="0017032B"/>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D4E"/>
    <w:rsid w:val="001E73AB"/>
    <w:rsid w:val="001F092D"/>
    <w:rsid w:val="001F143A"/>
    <w:rsid w:val="001F1605"/>
    <w:rsid w:val="001F2508"/>
    <w:rsid w:val="001F2F6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3F4"/>
    <w:rsid w:val="002204BB"/>
    <w:rsid w:val="00221B79"/>
    <w:rsid w:val="00221C6B"/>
    <w:rsid w:val="002253A1"/>
    <w:rsid w:val="00225CF8"/>
    <w:rsid w:val="0022794E"/>
    <w:rsid w:val="00230412"/>
    <w:rsid w:val="00233D64"/>
    <w:rsid w:val="0023482A"/>
    <w:rsid w:val="002359CB"/>
    <w:rsid w:val="00240509"/>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1B70"/>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DDB"/>
    <w:rsid w:val="002F7AF6"/>
    <w:rsid w:val="00300E63"/>
    <w:rsid w:val="00302F5F"/>
    <w:rsid w:val="0030441D"/>
    <w:rsid w:val="00306063"/>
    <w:rsid w:val="003065E9"/>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774EC"/>
    <w:rsid w:val="00381815"/>
    <w:rsid w:val="003819AF"/>
    <w:rsid w:val="00381AF4"/>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37F1"/>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3BCD"/>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1054"/>
    <w:rsid w:val="00427A56"/>
    <w:rsid w:val="0043052B"/>
    <w:rsid w:val="00431EF0"/>
    <w:rsid w:val="00432DAA"/>
    <w:rsid w:val="00434305"/>
    <w:rsid w:val="00435DF7"/>
    <w:rsid w:val="0043741A"/>
    <w:rsid w:val="004407E7"/>
    <w:rsid w:val="0044083F"/>
    <w:rsid w:val="00441AE7"/>
    <w:rsid w:val="00445574"/>
    <w:rsid w:val="004467FB"/>
    <w:rsid w:val="00452D6B"/>
    <w:rsid w:val="00454484"/>
    <w:rsid w:val="0045517B"/>
    <w:rsid w:val="00461595"/>
    <w:rsid w:val="004619CB"/>
    <w:rsid w:val="00463B77"/>
    <w:rsid w:val="00463C7B"/>
    <w:rsid w:val="004644A6"/>
    <w:rsid w:val="004659BD"/>
    <w:rsid w:val="0046616A"/>
    <w:rsid w:val="00470775"/>
    <w:rsid w:val="004746B1"/>
    <w:rsid w:val="0047583F"/>
    <w:rsid w:val="00475DE8"/>
    <w:rsid w:val="00481C44"/>
    <w:rsid w:val="00483507"/>
    <w:rsid w:val="00484936"/>
    <w:rsid w:val="00485BD5"/>
    <w:rsid w:val="00485C89"/>
    <w:rsid w:val="00486BE3"/>
    <w:rsid w:val="004905E4"/>
    <w:rsid w:val="00490A89"/>
    <w:rsid w:val="00490AB4"/>
    <w:rsid w:val="00492F02"/>
    <w:rsid w:val="004939AE"/>
    <w:rsid w:val="004A12DF"/>
    <w:rsid w:val="004A1BA8"/>
    <w:rsid w:val="004A4B57"/>
    <w:rsid w:val="004A5818"/>
    <w:rsid w:val="004A63FA"/>
    <w:rsid w:val="004A6A3D"/>
    <w:rsid w:val="004A7C83"/>
    <w:rsid w:val="004B0272"/>
    <w:rsid w:val="004B12A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4F766D"/>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0E34"/>
    <w:rsid w:val="00533D04"/>
    <w:rsid w:val="00534804"/>
    <w:rsid w:val="00534BDF"/>
    <w:rsid w:val="005354EA"/>
    <w:rsid w:val="0053585F"/>
    <w:rsid w:val="00535EC4"/>
    <w:rsid w:val="00535ED9"/>
    <w:rsid w:val="0053692B"/>
    <w:rsid w:val="00541853"/>
    <w:rsid w:val="00542794"/>
    <w:rsid w:val="00543BDA"/>
    <w:rsid w:val="005441CC"/>
    <w:rsid w:val="005479DA"/>
    <w:rsid w:val="00547BCC"/>
    <w:rsid w:val="0055013B"/>
    <w:rsid w:val="00551F6F"/>
    <w:rsid w:val="00555044"/>
    <w:rsid w:val="00561475"/>
    <w:rsid w:val="00562308"/>
    <w:rsid w:val="0056487B"/>
    <w:rsid w:val="00564FB9"/>
    <w:rsid w:val="00565B68"/>
    <w:rsid w:val="00573D9E"/>
    <w:rsid w:val="005801E3"/>
    <w:rsid w:val="00581802"/>
    <w:rsid w:val="005836A8"/>
    <w:rsid w:val="0058409C"/>
    <w:rsid w:val="00584262"/>
    <w:rsid w:val="00586630"/>
    <w:rsid w:val="00587ADD"/>
    <w:rsid w:val="00593A49"/>
    <w:rsid w:val="00594E92"/>
    <w:rsid w:val="00596160"/>
    <w:rsid w:val="005966E2"/>
    <w:rsid w:val="00597007"/>
    <w:rsid w:val="005A0966"/>
    <w:rsid w:val="005A11B7"/>
    <w:rsid w:val="005A260B"/>
    <w:rsid w:val="005A4A1B"/>
    <w:rsid w:val="005A7830"/>
    <w:rsid w:val="005A7FCE"/>
    <w:rsid w:val="005B0F3F"/>
    <w:rsid w:val="005B191C"/>
    <w:rsid w:val="005B4903"/>
    <w:rsid w:val="005B51CE"/>
    <w:rsid w:val="005B5279"/>
    <w:rsid w:val="005B5885"/>
    <w:rsid w:val="005B5CD7"/>
    <w:rsid w:val="005B6CF6"/>
    <w:rsid w:val="005B7422"/>
    <w:rsid w:val="005C0FD3"/>
    <w:rsid w:val="005C1BB5"/>
    <w:rsid w:val="005C29B8"/>
    <w:rsid w:val="005C5F21"/>
    <w:rsid w:val="005C7156"/>
    <w:rsid w:val="005D0C75"/>
    <w:rsid w:val="005D4171"/>
    <w:rsid w:val="005D6A95"/>
    <w:rsid w:val="005D6B2C"/>
    <w:rsid w:val="005D6D9C"/>
    <w:rsid w:val="005E2335"/>
    <w:rsid w:val="005E34CA"/>
    <w:rsid w:val="005E3C18"/>
    <w:rsid w:val="005E4250"/>
    <w:rsid w:val="005E4C14"/>
    <w:rsid w:val="005E56AE"/>
    <w:rsid w:val="005E6812"/>
    <w:rsid w:val="005E7881"/>
    <w:rsid w:val="005E78E0"/>
    <w:rsid w:val="005F0D9C"/>
    <w:rsid w:val="005F284E"/>
    <w:rsid w:val="005F31C0"/>
    <w:rsid w:val="005F6034"/>
    <w:rsid w:val="006015CE"/>
    <w:rsid w:val="00604784"/>
    <w:rsid w:val="00606286"/>
    <w:rsid w:val="00606419"/>
    <w:rsid w:val="00607D29"/>
    <w:rsid w:val="00612952"/>
    <w:rsid w:val="0061452E"/>
    <w:rsid w:val="00614CC1"/>
    <w:rsid w:val="00615A9D"/>
    <w:rsid w:val="00617387"/>
    <w:rsid w:val="006205D6"/>
    <w:rsid w:val="006208B7"/>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8EE"/>
    <w:rsid w:val="00654EC0"/>
    <w:rsid w:val="0065525B"/>
    <w:rsid w:val="006552AE"/>
    <w:rsid w:val="00655D4F"/>
    <w:rsid w:val="00656D29"/>
    <w:rsid w:val="006640E5"/>
    <w:rsid w:val="006646F1"/>
    <w:rsid w:val="00664929"/>
    <w:rsid w:val="00664F62"/>
    <w:rsid w:val="006652B3"/>
    <w:rsid w:val="006655E1"/>
    <w:rsid w:val="00672060"/>
    <w:rsid w:val="00672BFD"/>
    <w:rsid w:val="006770F4"/>
    <w:rsid w:val="00677A84"/>
    <w:rsid w:val="0068026D"/>
    <w:rsid w:val="00680A27"/>
    <w:rsid w:val="006816A4"/>
    <w:rsid w:val="006819B8"/>
    <w:rsid w:val="006840A6"/>
    <w:rsid w:val="006850CD"/>
    <w:rsid w:val="00685AAB"/>
    <w:rsid w:val="00693962"/>
    <w:rsid w:val="00694AD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A2E"/>
    <w:rsid w:val="006F03A8"/>
    <w:rsid w:val="006F2ACA"/>
    <w:rsid w:val="006F2ADC"/>
    <w:rsid w:val="006F2BFE"/>
    <w:rsid w:val="006F31E9"/>
    <w:rsid w:val="006F6284"/>
    <w:rsid w:val="006F75D1"/>
    <w:rsid w:val="007002C5"/>
    <w:rsid w:val="00703F71"/>
    <w:rsid w:val="00704387"/>
    <w:rsid w:val="00707669"/>
    <w:rsid w:val="00710A31"/>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229"/>
    <w:rsid w:val="0076206B"/>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4FBD"/>
    <w:rsid w:val="007B5A3D"/>
    <w:rsid w:val="007B5B95"/>
    <w:rsid w:val="007B6032"/>
    <w:rsid w:val="007B68EA"/>
    <w:rsid w:val="007B7453"/>
    <w:rsid w:val="007C2D89"/>
    <w:rsid w:val="007C4593"/>
    <w:rsid w:val="007C5309"/>
    <w:rsid w:val="007C6069"/>
    <w:rsid w:val="007D06C4"/>
    <w:rsid w:val="007D1352"/>
    <w:rsid w:val="007D23E1"/>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6FDA"/>
    <w:rsid w:val="00817325"/>
    <w:rsid w:val="008209E6"/>
    <w:rsid w:val="00821D19"/>
    <w:rsid w:val="008229A6"/>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2D3"/>
    <w:rsid w:val="008454F8"/>
    <w:rsid w:val="0085173A"/>
    <w:rsid w:val="008603CE"/>
    <w:rsid w:val="008620FC"/>
    <w:rsid w:val="008627A5"/>
    <w:rsid w:val="00863E05"/>
    <w:rsid w:val="00865ACA"/>
    <w:rsid w:val="00865D28"/>
    <w:rsid w:val="00865F85"/>
    <w:rsid w:val="00867815"/>
    <w:rsid w:val="00867C10"/>
    <w:rsid w:val="00870439"/>
    <w:rsid w:val="00870DA1"/>
    <w:rsid w:val="008741AB"/>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075F"/>
    <w:rsid w:val="008C1797"/>
    <w:rsid w:val="008C219C"/>
    <w:rsid w:val="008C475E"/>
    <w:rsid w:val="008C619A"/>
    <w:rsid w:val="008D0CE8"/>
    <w:rsid w:val="008D2D1D"/>
    <w:rsid w:val="008D453D"/>
    <w:rsid w:val="008D4F46"/>
    <w:rsid w:val="008D53AD"/>
    <w:rsid w:val="008D562B"/>
    <w:rsid w:val="008D5733"/>
    <w:rsid w:val="008D622B"/>
    <w:rsid w:val="008D666C"/>
    <w:rsid w:val="008D7B54"/>
    <w:rsid w:val="008E0C9D"/>
    <w:rsid w:val="008E1648"/>
    <w:rsid w:val="008E1B3E"/>
    <w:rsid w:val="008E2319"/>
    <w:rsid w:val="008E4BB6"/>
    <w:rsid w:val="008E5518"/>
    <w:rsid w:val="008E611B"/>
    <w:rsid w:val="008E63C5"/>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2F0D"/>
    <w:rsid w:val="009245AE"/>
    <w:rsid w:val="009245F5"/>
    <w:rsid w:val="009249EC"/>
    <w:rsid w:val="009273B3"/>
    <w:rsid w:val="009305B5"/>
    <w:rsid w:val="009378DD"/>
    <w:rsid w:val="009429D5"/>
    <w:rsid w:val="00942BF1"/>
    <w:rsid w:val="009443DB"/>
    <w:rsid w:val="00945180"/>
    <w:rsid w:val="00945428"/>
    <w:rsid w:val="009456FD"/>
    <w:rsid w:val="0094607B"/>
    <w:rsid w:val="00953604"/>
    <w:rsid w:val="0095496B"/>
    <w:rsid w:val="00960F1E"/>
    <w:rsid w:val="009610DC"/>
    <w:rsid w:val="00961490"/>
    <w:rsid w:val="0096381A"/>
    <w:rsid w:val="009640C3"/>
    <w:rsid w:val="00965E04"/>
    <w:rsid w:val="0096724E"/>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2B6"/>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1C08"/>
    <w:rsid w:val="00A028C0"/>
    <w:rsid w:val="00A02BAE"/>
    <w:rsid w:val="00A06A6B"/>
    <w:rsid w:val="00A07E47"/>
    <w:rsid w:val="00A129D0"/>
    <w:rsid w:val="00A12C33"/>
    <w:rsid w:val="00A135E9"/>
    <w:rsid w:val="00A138BA"/>
    <w:rsid w:val="00A146D8"/>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318"/>
    <w:rsid w:val="00A4661E"/>
    <w:rsid w:val="00A47C31"/>
    <w:rsid w:val="00A55BD6"/>
    <w:rsid w:val="00A55D50"/>
    <w:rsid w:val="00A57142"/>
    <w:rsid w:val="00A62A29"/>
    <w:rsid w:val="00A648CD"/>
    <w:rsid w:val="00A6537A"/>
    <w:rsid w:val="00A65E5B"/>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2CA4"/>
    <w:rsid w:val="00AB6309"/>
    <w:rsid w:val="00AB6C5F"/>
    <w:rsid w:val="00AB7129"/>
    <w:rsid w:val="00AC27A6"/>
    <w:rsid w:val="00AC30F7"/>
    <w:rsid w:val="00AC3A5A"/>
    <w:rsid w:val="00AC4D95"/>
    <w:rsid w:val="00AC5DF4"/>
    <w:rsid w:val="00AD0AEF"/>
    <w:rsid w:val="00AD11B7"/>
    <w:rsid w:val="00AD1A94"/>
    <w:rsid w:val="00AD1C05"/>
    <w:rsid w:val="00AD3E03"/>
    <w:rsid w:val="00AD4126"/>
    <w:rsid w:val="00AD421C"/>
    <w:rsid w:val="00AD44FA"/>
    <w:rsid w:val="00AE070A"/>
    <w:rsid w:val="00AE101C"/>
    <w:rsid w:val="00AE2A69"/>
    <w:rsid w:val="00AE37E5"/>
    <w:rsid w:val="00AE5EB4"/>
    <w:rsid w:val="00AF0C18"/>
    <w:rsid w:val="00AF313D"/>
    <w:rsid w:val="00AF47C5"/>
    <w:rsid w:val="00AF5398"/>
    <w:rsid w:val="00AF5C10"/>
    <w:rsid w:val="00B043B3"/>
    <w:rsid w:val="00B049AF"/>
    <w:rsid w:val="00B059AA"/>
    <w:rsid w:val="00B07242"/>
    <w:rsid w:val="00B10534"/>
    <w:rsid w:val="00B113DB"/>
    <w:rsid w:val="00B11D8A"/>
    <w:rsid w:val="00B12981"/>
    <w:rsid w:val="00B147DD"/>
    <w:rsid w:val="00B156FD"/>
    <w:rsid w:val="00B21F61"/>
    <w:rsid w:val="00B261F1"/>
    <w:rsid w:val="00B265BC"/>
    <w:rsid w:val="00B31FB1"/>
    <w:rsid w:val="00B32E20"/>
    <w:rsid w:val="00B33952"/>
    <w:rsid w:val="00B33C5E"/>
    <w:rsid w:val="00B342F4"/>
    <w:rsid w:val="00B34369"/>
    <w:rsid w:val="00B34DC2"/>
    <w:rsid w:val="00B378E5"/>
    <w:rsid w:val="00B4346D"/>
    <w:rsid w:val="00B440F4"/>
    <w:rsid w:val="00B447A5"/>
    <w:rsid w:val="00B4654C"/>
    <w:rsid w:val="00B47293"/>
    <w:rsid w:val="00B50E50"/>
    <w:rsid w:val="00B52120"/>
    <w:rsid w:val="00B52D35"/>
    <w:rsid w:val="00B54ABC"/>
    <w:rsid w:val="00B56FBE"/>
    <w:rsid w:val="00B60ACF"/>
    <w:rsid w:val="00B62B58"/>
    <w:rsid w:val="00B65149"/>
    <w:rsid w:val="00B65173"/>
    <w:rsid w:val="00B66567"/>
    <w:rsid w:val="00B66F52"/>
    <w:rsid w:val="00B66FE5"/>
    <w:rsid w:val="00B72880"/>
    <w:rsid w:val="00B758BF"/>
    <w:rsid w:val="00B77EC8"/>
    <w:rsid w:val="00B80BD6"/>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7780"/>
    <w:rsid w:val="00BE22F3"/>
    <w:rsid w:val="00BE3C04"/>
    <w:rsid w:val="00BE5B52"/>
    <w:rsid w:val="00BE7B8D"/>
    <w:rsid w:val="00BE7F6B"/>
    <w:rsid w:val="00BF0993"/>
    <w:rsid w:val="00BF10A9"/>
    <w:rsid w:val="00BF1703"/>
    <w:rsid w:val="00BF231C"/>
    <w:rsid w:val="00BF51E5"/>
    <w:rsid w:val="00BF685F"/>
    <w:rsid w:val="00BF74A6"/>
    <w:rsid w:val="00C0090D"/>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7964"/>
    <w:rsid w:val="00C80CB8"/>
    <w:rsid w:val="00C819F8"/>
    <w:rsid w:val="00C8248C"/>
    <w:rsid w:val="00C84E33"/>
    <w:rsid w:val="00C8698A"/>
    <w:rsid w:val="00C86D6F"/>
    <w:rsid w:val="00C905FC"/>
    <w:rsid w:val="00C92D03"/>
    <w:rsid w:val="00C9319C"/>
    <w:rsid w:val="00C9435D"/>
    <w:rsid w:val="00C94DF2"/>
    <w:rsid w:val="00C95AD5"/>
    <w:rsid w:val="00C96741"/>
    <w:rsid w:val="00CA2D1B"/>
    <w:rsid w:val="00CA375D"/>
    <w:rsid w:val="00CA662A"/>
    <w:rsid w:val="00CA7AFD"/>
    <w:rsid w:val="00CA7C3C"/>
    <w:rsid w:val="00CB0189"/>
    <w:rsid w:val="00CB0BA2"/>
    <w:rsid w:val="00CB1A42"/>
    <w:rsid w:val="00CB1B0C"/>
    <w:rsid w:val="00CB2566"/>
    <w:rsid w:val="00CB2C0B"/>
    <w:rsid w:val="00CB517D"/>
    <w:rsid w:val="00CC038D"/>
    <w:rsid w:val="00CC08DB"/>
    <w:rsid w:val="00CC39FF"/>
    <w:rsid w:val="00CC3A83"/>
    <w:rsid w:val="00CC3C2F"/>
    <w:rsid w:val="00CC4AC8"/>
    <w:rsid w:val="00CC5233"/>
    <w:rsid w:val="00CC5DE6"/>
    <w:rsid w:val="00CC64F0"/>
    <w:rsid w:val="00CC6E4E"/>
    <w:rsid w:val="00CC6FE8"/>
    <w:rsid w:val="00CC7202"/>
    <w:rsid w:val="00CD2808"/>
    <w:rsid w:val="00CD28BF"/>
    <w:rsid w:val="00CD4092"/>
    <w:rsid w:val="00CD4A20"/>
    <w:rsid w:val="00CD50A1"/>
    <w:rsid w:val="00CD519E"/>
    <w:rsid w:val="00CE0C4F"/>
    <w:rsid w:val="00CE30EA"/>
    <w:rsid w:val="00CF048A"/>
    <w:rsid w:val="00CF155A"/>
    <w:rsid w:val="00CF1560"/>
    <w:rsid w:val="00CF2947"/>
    <w:rsid w:val="00CF51FD"/>
    <w:rsid w:val="00CF686F"/>
    <w:rsid w:val="00CF6E60"/>
    <w:rsid w:val="00CF7BCA"/>
    <w:rsid w:val="00D008FD"/>
    <w:rsid w:val="00D01F26"/>
    <w:rsid w:val="00D0215B"/>
    <w:rsid w:val="00D0321C"/>
    <w:rsid w:val="00D035EC"/>
    <w:rsid w:val="00D06AB1"/>
    <w:rsid w:val="00D06FC1"/>
    <w:rsid w:val="00D072ED"/>
    <w:rsid w:val="00D07A16"/>
    <w:rsid w:val="00D101F8"/>
    <w:rsid w:val="00D1067E"/>
    <w:rsid w:val="00D10F50"/>
    <w:rsid w:val="00D11272"/>
    <w:rsid w:val="00D11322"/>
    <w:rsid w:val="00D126F5"/>
    <w:rsid w:val="00D1489E"/>
    <w:rsid w:val="00D20737"/>
    <w:rsid w:val="00D21E81"/>
    <w:rsid w:val="00D223DE"/>
    <w:rsid w:val="00D25E37"/>
    <w:rsid w:val="00D2661A"/>
    <w:rsid w:val="00D27582"/>
    <w:rsid w:val="00D27EC4"/>
    <w:rsid w:val="00D32719"/>
    <w:rsid w:val="00D33333"/>
    <w:rsid w:val="00D343A6"/>
    <w:rsid w:val="00D352A2"/>
    <w:rsid w:val="00D4162B"/>
    <w:rsid w:val="00D4514F"/>
    <w:rsid w:val="00D451E2"/>
    <w:rsid w:val="00D45E89"/>
    <w:rsid w:val="00D45E8D"/>
    <w:rsid w:val="00D466AE"/>
    <w:rsid w:val="00D4734F"/>
    <w:rsid w:val="00D51BF3"/>
    <w:rsid w:val="00D6223D"/>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1B91"/>
    <w:rsid w:val="00DE2410"/>
    <w:rsid w:val="00DE2939"/>
    <w:rsid w:val="00DE6E81"/>
    <w:rsid w:val="00DE703F"/>
    <w:rsid w:val="00DE7595"/>
    <w:rsid w:val="00DF1961"/>
    <w:rsid w:val="00DF44DE"/>
    <w:rsid w:val="00E01138"/>
    <w:rsid w:val="00E02DFB"/>
    <w:rsid w:val="00E030F9"/>
    <w:rsid w:val="00E0311A"/>
    <w:rsid w:val="00E03138"/>
    <w:rsid w:val="00E06404"/>
    <w:rsid w:val="00E1046A"/>
    <w:rsid w:val="00E11A85"/>
    <w:rsid w:val="00E12495"/>
    <w:rsid w:val="00E15CCD"/>
    <w:rsid w:val="00E202EF"/>
    <w:rsid w:val="00E210B5"/>
    <w:rsid w:val="00E2552F"/>
    <w:rsid w:val="00E3137A"/>
    <w:rsid w:val="00E31768"/>
    <w:rsid w:val="00E32CCF"/>
    <w:rsid w:val="00E33D55"/>
    <w:rsid w:val="00E34A98"/>
    <w:rsid w:val="00E35D1E"/>
    <w:rsid w:val="00E364F9"/>
    <w:rsid w:val="00E365FA"/>
    <w:rsid w:val="00E36789"/>
    <w:rsid w:val="00E44A83"/>
    <w:rsid w:val="00E47CF8"/>
    <w:rsid w:val="00E502C1"/>
    <w:rsid w:val="00E502DD"/>
    <w:rsid w:val="00E50D3A"/>
    <w:rsid w:val="00E51387"/>
    <w:rsid w:val="00E51E68"/>
    <w:rsid w:val="00E52EFD"/>
    <w:rsid w:val="00E5408A"/>
    <w:rsid w:val="00E56800"/>
    <w:rsid w:val="00E60C63"/>
    <w:rsid w:val="00E62FF9"/>
    <w:rsid w:val="00E635D6"/>
    <w:rsid w:val="00E639BC"/>
    <w:rsid w:val="00E664CC"/>
    <w:rsid w:val="00E6716D"/>
    <w:rsid w:val="00E70388"/>
    <w:rsid w:val="00E70F92"/>
    <w:rsid w:val="00E72A63"/>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36C7"/>
    <w:rsid w:val="00E94AF0"/>
    <w:rsid w:val="00E95D13"/>
    <w:rsid w:val="00E95DD3"/>
    <w:rsid w:val="00E969D5"/>
    <w:rsid w:val="00EA0BA9"/>
    <w:rsid w:val="00EA28CD"/>
    <w:rsid w:val="00EA58D1"/>
    <w:rsid w:val="00EA61BC"/>
    <w:rsid w:val="00EA681A"/>
    <w:rsid w:val="00EA735B"/>
    <w:rsid w:val="00EB1E69"/>
    <w:rsid w:val="00EB2086"/>
    <w:rsid w:val="00EB31ED"/>
    <w:rsid w:val="00EB5EDF"/>
    <w:rsid w:val="00EB60FE"/>
    <w:rsid w:val="00EB74DB"/>
    <w:rsid w:val="00EB7B3E"/>
    <w:rsid w:val="00EC5359"/>
    <w:rsid w:val="00EC562A"/>
    <w:rsid w:val="00ED0143"/>
    <w:rsid w:val="00ED067A"/>
    <w:rsid w:val="00ED2B50"/>
    <w:rsid w:val="00EE0350"/>
    <w:rsid w:val="00EE0719"/>
    <w:rsid w:val="00EE0E80"/>
    <w:rsid w:val="00EE613F"/>
    <w:rsid w:val="00EE7295"/>
    <w:rsid w:val="00EE7869"/>
    <w:rsid w:val="00EF054A"/>
    <w:rsid w:val="00EF3235"/>
    <w:rsid w:val="00EF7E72"/>
    <w:rsid w:val="00F0520B"/>
    <w:rsid w:val="00F06D37"/>
    <w:rsid w:val="00F07B9D"/>
    <w:rsid w:val="00F11586"/>
    <w:rsid w:val="00F1183B"/>
    <w:rsid w:val="00F11C9F"/>
    <w:rsid w:val="00F12263"/>
    <w:rsid w:val="00F1409D"/>
    <w:rsid w:val="00F14214"/>
    <w:rsid w:val="00F157A9"/>
    <w:rsid w:val="00F16F00"/>
    <w:rsid w:val="00F22F57"/>
    <w:rsid w:val="00F25BB6"/>
    <w:rsid w:val="00F26B7E"/>
    <w:rsid w:val="00F27A3B"/>
    <w:rsid w:val="00F32780"/>
    <w:rsid w:val="00F33817"/>
    <w:rsid w:val="00F40D93"/>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367E"/>
    <w:rsid w:val="00FC4090"/>
    <w:rsid w:val="00FC55B4"/>
    <w:rsid w:val="00FD00E6"/>
    <w:rsid w:val="00FD09A1"/>
    <w:rsid w:val="00FD2A7C"/>
    <w:rsid w:val="00FD59EB"/>
    <w:rsid w:val="00FD7107"/>
    <w:rsid w:val="00FD7299"/>
    <w:rsid w:val="00FE1FBE"/>
    <w:rsid w:val="00FE3901"/>
    <w:rsid w:val="00FE39D3"/>
    <w:rsid w:val="00FE4BCE"/>
    <w:rsid w:val="00FE54AE"/>
    <w:rsid w:val="00FE576A"/>
    <w:rsid w:val="00FE7E79"/>
    <w:rsid w:val="00FF3E7D"/>
    <w:rsid w:val="00FF5B99"/>
    <w:rsid w:val="00FF730C"/>
    <w:rsid w:val="00FF73F4"/>
    <w:rsid w:val="00FF7CE4"/>
    <w:rsid w:val="00FF7E39"/>
    <w:rsid w:val="02D7204C"/>
    <w:rsid w:val="054A11C3"/>
    <w:rsid w:val="095E38C5"/>
    <w:rsid w:val="0A717628"/>
    <w:rsid w:val="0A7E261E"/>
    <w:rsid w:val="12810624"/>
    <w:rsid w:val="20480530"/>
    <w:rsid w:val="2A5A1083"/>
    <w:rsid w:val="32275DF9"/>
    <w:rsid w:val="34277959"/>
    <w:rsid w:val="38EF1558"/>
    <w:rsid w:val="38F55823"/>
    <w:rsid w:val="39BB3B19"/>
    <w:rsid w:val="3FC45529"/>
    <w:rsid w:val="40C72434"/>
    <w:rsid w:val="465B3C62"/>
    <w:rsid w:val="4992070E"/>
    <w:rsid w:val="4D7D5213"/>
    <w:rsid w:val="50926F7D"/>
    <w:rsid w:val="527728CF"/>
    <w:rsid w:val="565847C5"/>
    <w:rsid w:val="60A46F85"/>
    <w:rsid w:val="61C36FA8"/>
    <w:rsid w:val="63DC2430"/>
    <w:rsid w:val="6B9E0A74"/>
    <w:rsid w:val="6BB42E93"/>
    <w:rsid w:val="73A24287"/>
    <w:rsid w:val="74C4779E"/>
    <w:rsid w:val="7ADA15FE"/>
    <w:rsid w:val="7C5E5A97"/>
    <w:rsid w:val="7D4A280A"/>
    <w:rsid w:val="7DA3381E"/>
    <w:rsid w:val="7E7020E8"/>
    <w:rsid w:val="7EE764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2B05CF4"/>
  <w15:docId w15:val="{DB28C2CB-B246-4766-AD0E-460D11DB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51">
    <w:name w:val="toc 5"/>
    <w:basedOn w:val="afff5"/>
    <w:next w:val="afff5"/>
    <w:uiPriority w:val="39"/>
    <w:unhideWhenUsed/>
    <w:qFormat/>
    <w:pPr>
      <w:ind w:left="839"/>
    </w:pPr>
    <w:rPr>
      <w:rFonts w:ascii="宋体"/>
    </w:rPr>
  </w:style>
  <w:style w:type="paragraph" w:styleId="31">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qFormat/>
    <w:rPr>
      <w:rFonts w:ascii="宋体"/>
    </w:rPr>
  </w:style>
  <w:style w:type="paragraph" w:styleId="41">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5"/>
    <w:qFormat/>
    <w:pPr>
      <w:widowControl w:val="0"/>
      <w:numPr>
        <w:ilvl w:val="3"/>
        <w:numId w:val="2"/>
      </w:numPr>
      <w:spacing w:beforeLines="50" w:afterLines="50"/>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jc w:val="center"/>
      <w:outlineLvl w:val="0"/>
    </w:pPr>
    <w:rPr>
      <w:rFonts w:ascii="黑体" w:eastAsia="黑体"/>
      <w:sz w:val="21"/>
    </w:rPr>
  </w:style>
  <w:style w:type="paragraph" w:customStyle="1" w:styleId="aff">
    <w:name w:val="标准文件_附录表标题"/>
    <w:next w:val="afffff5"/>
    <w:qFormat/>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ffff6">
    <w:name w:val="标准文件_附录一级条标题"/>
    <w:next w:val="afffff5"/>
    <w:qFormat/>
    <w:pPr>
      <w:widowControl w:val="0"/>
      <w:spacing w:beforeLines="50" w:afterLines="50"/>
      <w:jc w:val="both"/>
      <w:outlineLvl w:val="2"/>
    </w:pPr>
    <w:rPr>
      <w:rFonts w:ascii="黑体" w:eastAsia="黑体"/>
      <w:kern w:val="21"/>
      <w:sz w:val="21"/>
    </w:rPr>
  </w:style>
  <w:style w:type="paragraph" w:customStyle="1" w:styleId="affffff7">
    <w:name w:val="标准文件_附录二级条标题"/>
    <w:basedOn w:val="affffff6"/>
    <w:next w:val="afffff5"/>
    <w:qFormat/>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ffff9">
    <w:name w:val="标准文件_附录三级条标题"/>
    <w:next w:val="afffff5"/>
    <w:qFormat/>
    <w:pPr>
      <w:widowControl w:val="0"/>
      <w:spacing w:beforeLines="50" w:afterLines="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f5"/>
    <w:qFormat/>
    <w:pPr>
      <w:numPr>
        <w:ilvl w:val="1"/>
        <w:numId w:val="6"/>
      </w:numPr>
      <w:adjustRightInd w:val="0"/>
      <w:snapToGrid w:val="0"/>
      <w:spacing w:beforeLines="50" w:afterLines="50"/>
      <w:jc w:val="center"/>
    </w:pPr>
    <w:rPr>
      <w:rFonts w:ascii="黑体" w:eastAsia="黑体"/>
      <w:sz w:val="21"/>
    </w:rPr>
  </w:style>
  <w:style w:type="paragraph" w:customStyle="1" w:styleId="aff8">
    <w:name w:val="标准文件_附录五级条标题"/>
    <w:next w:val="afffff5"/>
    <w:qFormat/>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kern w:val="2"/>
      <w:sz w:val="21"/>
      <w:szCs w:val="21"/>
    </w:rPr>
  </w:style>
  <w:style w:type="paragraph" w:customStyle="1" w:styleId="affffffa">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b">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jc w:val="center"/>
      <w:outlineLvl w:val="0"/>
    </w:pPr>
    <w:rPr>
      <w:rFonts w:ascii="黑体" w:eastAsia="黑体"/>
      <w:sz w:val="32"/>
    </w:rPr>
  </w:style>
  <w:style w:type="paragraph" w:customStyle="1" w:styleId="affffffc">
    <w:name w:val="标准文件_目次、标准名称标题"/>
    <w:basedOn w:val="a6"/>
    <w:next w:val="afffff5"/>
    <w:qFormat/>
    <w:pPr>
      <w:spacing w:line="460" w:lineRule="exact"/>
      <w:ind w:left="0" w:firstLine="0"/>
    </w:pPr>
  </w:style>
  <w:style w:type="paragraph" w:customStyle="1" w:styleId="affffffd">
    <w:name w:val="标准文件_目录标题"/>
    <w:basedOn w:val="afff5"/>
    <w:qFormat/>
    <w:pPr>
      <w:spacing w:before="480"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ind w:left="0"/>
      <w:outlineLvl w:val="3"/>
    </w:pPr>
  </w:style>
  <w:style w:type="character" w:customStyle="1" w:styleId="12">
    <w:name w:val="不明显参考1"/>
    <w:uiPriority w:val="31"/>
    <w:qFormat/>
    <w:rPr>
      <w:smallCaps/>
      <w:color w:val="C0504D"/>
      <w:u w:val="single"/>
    </w:rPr>
  </w:style>
  <w:style w:type="paragraph" w:customStyle="1" w:styleId="affffffe">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afterLines="50"/>
      <w:jc w:val="both"/>
      <w:outlineLvl w:val="4"/>
    </w:pPr>
    <w:rPr>
      <w:rFonts w:ascii="黑体" w:eastAsia="黑体"/>
      <w:sz w:val="21"/>
    </w:rPr>
  </w:style>
  <w:style w:type="character" w:customStyle="1" w:styleId="affff3">
    <w:name w:val="脚注文本 字符"/>
    <w:link w:val="affff2"/>
    <w:semiHidden/>
    <w:qFormat/>
    <w:rPr>
      <w:rFonts w:ascii="宋体"/>
      <w:kern w:val="2"/>
      <w:sz w:val="18"/>
      <w:szCs w:val="18"/>
    </w:rPr>
  </w:style>
  <w:style w:type="paragraph" w:customStyle="1" w:styleId="afffffff">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f0">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f5"/>
    <w:qFormat/>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f5"/>
    <w:qFormat/>
    <w:pPr>
      <w:numPr>
        <w:ilvl w:val="2"/>
      </w:numPr>
      <w:spacing w:beforeLines="50" w:afterLines="50"/>
      <w:outlineLvl w:val="1"/>
    </w:pPr>
  </w:style>
  <w:style w:type="paragraph" w:customStyle="1" w:styleId="afffffff1">
    <w:name w:val="标准文件_一致程度"/>
    <w:basedOn w:val="afff5"/>
    <w:qFormat/>
    <w:pPr>
      <w:spacing w:line="440" w:lineRule="exact"/>
      <w:jc w:val="center"/>
    </w:pPr>
    <w:rPr>
      <w:sz w:val="28"/>
    </w:rPr>
  </w:style>
  <w:style w:type="paragraph" w:customStyle="1" w:styleId="afffffff2">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3">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afterLines="50"/>
      <w:jc w:val="center"/>
    </w:pPr>
    <w:rPr>
      <w:rFonts w:ascii="黑体" w:eastAsia="黑体"/>
      <w:sz w:val="21"/>
    </w:rPr>
  </w:style>
  <w:style w:type="paragraph" w:customStyle="1" w:styleId="afffffff4">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afterLines="50"/>
      <w:jc w:val="center"/>
    </w:pPr>
    <w:rPr>
      <w:rFonts w:ascii="黑体" w:eastAsia="黑体"/>
      <w:sz w:val="21"/>
    </w:rPr>
  </w:style>
  <w:style w:type="paragraph" w:customStyle="1" w:styleId="afff3">
    <w:name w:val="标准文件_正文英文表标题"/>
    <w:next w:val="afffff5"/>
    <w:qFormat/>
    <w:pPr>
      <w:numPr>
        <w:numId w:val="18"/>
      </w:numPr>
      <w:jc w:val="center"/>
    </w:pPr>
    <w:rPr>
      <w:rFonts w:ascii="黑体" w:eastAsia="黑体"/>
      <w:sz w:val="21"/>
    </w:rPr>
  </w:style>
  <w:style w:type="paragraph" w:customStyle="1" w:styleId="afb">
    <w:name w:val="标准文件_正文英文图标题"/>
    <w:next w:val="afffff5"/>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5">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6">
    <w:name w:val="发布日期"/>
    <w:qFormat/>
    <w:pPr>
      <w:framePr w:w="4000" w:h="473" w:hRule="exact" w:hSpace="180" w:vSpace="180" w:wrap="around" w:hAnchor="margin" w:y="13511" w:anchorLock="1"/>
    </w:pPr>
    <w:rPr>
      <w:rFonts w:eastAsia="黑体"/>
      <w:sz w:val="28"/>
    </w:rPr>
  </w:style>
  <w:style w:type="paragraph" w:customStyle="1" w:styleId="afffffff7">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9">
    <w:name w:val="封面标准文稿编辑信息"/>
    <w:qFormat/>
    <w:pPr>
      <w:spacing w:before="180" w:line="180" w:lineRule="exact"/>
      <w:jc w:val="center"/>
    </w:pPr>
    <w:rPr>
      <w:rFonts w:ascii="宋体"/>
      <w:sz w:val="21"/>
    </w:rPr>
  </w:style>
  <w:style w:type="paragraph" w:customStyle="1" w:styleId="afffffffa">
    <w:name w:val="封面标准文稿类别"/>
    <w:qFormat/>
    <w:pPr>
      <w:spacing w:before="440" w:line="400" w:lineRule="exact"/>
      <w:jc w:val="center"/>
    </w:pPr>
    <w:rPr>
      <w:rFonts w:ascii="宋体"/>
      <w:sz w:val="24"/>
    </w:rPr>
  </w:style>
  <w:style w:type="paragraph" w:customStyle="1" w:styleId="afffffffb">
    <w:name w:val="封面标准英文名称"/>
    <w:qFormat/>
    <w:pPr>
      <w:widowControl w:val="0"/>
      <w:spacing w:line="360" w:lineRule="exact"/>
      <w:jc w:val="center"/>
    </w:pPr>
    <w:rPr>
      <w:sz w:val="28"/>
    </w:rPr>
  </w:style>
  <w:style w:type="paragraph" w:customStyle="1" w:styleId="afffffffc">
    <w:name w:val="封面一致性程度标识"/>
    <w:qFormat/>
    <w:pPr>
      <w:spacing w:before="440" w:line="440" w:lineRule="exact"/>
      <w:jc w:val="center"/>
    </w:pPr>
    <w:rPr>
      <w:sz w:val="28"/>
    </w:rPr>
  </w:style>
  <w:style w:type="paragraph" w:customStyle="1" w:styleId="afffffffd">
    <w:name w:val="封面正文"/>
    <w:qFormat/>
    <w:pPr>
      <w:jc w:val="both"/>
    </w:pPr>
  </w:style>
  <w:style w:type="paragraph" w:customStyle="1" w:styleId="afffffffe">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5"/>
    <w:qFormat/>
    <w:pPr>
      <w:outlineLvl w:val="4"/>
    </w:pPr>
  </w:style>
  <w:style w:type="paragraph" w:customStyle="1" w:styleId="affffffff0">
    <w:name w:val="附录四级无标题条"/>
    <w:basedOn w:val="affffffff"/>
    <w:next w:val="afffff5"/>
    <w:qFormat/>
    <w:pPr>
      <w:outlineLvl w:val="5"/>
    </w:pPr>
  </w:style>
  <w:style w:type="paragraph" w:customStyle="1" w:styleId="affffffff1">
    <w:name w:val="附录图"/>
    <w:next w:val="afffff5"/>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2">
    <w:name w:val="附录五级无标题条"/>
    <w:basedOn w:val="affffffff0"/>
    <w:next w:val="afffff5"/>
    <w:qFormat/>
    <w:pPr>
      <w:outlineLvl w:val="6"/>
    </w:pPr>
  </w:style>
  <w:style w:type="paragraph" w:customStyle="1" w:styleId="affffffff3">
    <w:name w:val="附录性质"/>
    <w:basedOn w:val="afff5"/>
    <w:qFormat/>
    <w:pPr>
      <w:widowControl/>
      <w:adjustRightInd/>
      <w:jc w:val="center"/>
    </w:pPr>
    <w:rPr>
      <w:rFonts w:ascii="黑体" w:eastAsia="黑体"/>
    </w:rPr>
  </w:style>
  <w:style w:type="paragraph" w:customStyle="1" w:styleId="affffffff4">
    <w:name w:val="附录一级无标题条"/>
    <w:basedOn w:val="affffffa"/>
    <w:next w:val="afffff5"/>
    <w:qFormat/>
    <w:pPr>
      <w:autoSpaceDN w:val="0"/>
      <w:outlineLvl w:val="2"/>
    </w:pPr>
    <w:rPr>
      <w:rFonts w:ascii="宋体" w:eastAsia="宋体" w:hAnsi="宋体"/>
    </w:rPr>
  </w:style>
  <w:style w:type="character" w:customStyle="1" w:styleId="affffffff5">
    <w:name w:val="个人答复风格"/>
    <w:qFormat/>
    <w:rPr>
      <w:rFonts w:ascii="Arial" w:eastAsia="宋体" w:hAnsi="Arial" w:cs="Arial"/>
      <w:color w:val="auto"/>
      <w:spacing w:val="0"/>
      <w:sz w:val="20"/>
    </w:rPr>
  </w:style>
  <w:style w:type="character" w:customStyle="1" w:styleId="affffffff6">
    <w:name w:val="个人撰写风格"/>
    <w:qFormat/>
    <w:rPr>
      <w:rFonts w:ascii="Arial" w:eastAsia="宋体" w:hAnsi="Arial" w:cs="Arial"/>
      <w:color w:val="auto"/>
      <w:spacing w:val="0"/>
      <w:sz w:val="20"/>
    </w:rPr>
  </w:style>
  <w:style w:type="paragraph" w:customStyle="1" w:styleId="affffffff7">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8">
    <w:name w:val="列项·"/>
    <w:basedOn w:val="afffff5"/>
    <w:qFormat/>
    <w:pPr>
      <w:tabs>
        <w:tab w:val="left" w:pos="840"/>
      </w:tabs>
    </w:pPr>
  </w:style>
  <w:style w:type="paragraph" w:customStyle="1" w:styleId="affffffff9">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0">
    <w:name w:val="目录 31"/>
    <w:basedOn w:val="afff5"/>
    <w:next w:val="afff5"/>
    <w:semiHidden/>
    <w:qFormat/>
    <w:pPr>
      <w:spacing w:line="240" w:lineRule="auto"/>
    </w:pPr>
    <w:rPr>
      <w:rFonts w:ascii="宋体" w:hAnsi="宋体"/>
      <w:iCs/>
    </w:rPr>
  </w:style>
  <w:style w:type="paragraph" w:customStyle="1" w:styleId="410">
    <w:name w:val="目录 41"/>
    <w:basedOn w:val="afff5"/>
    <w:next w:val="afff5"/>
    <w:semiHidden/>
    <w:qFormat/>
    <w:pPr>
      <w:adjustRightInd/>
      <w:spacing w:line="240" w:lineRule="auto"/>
      <w:jc w:val="left"/>
    </w:pPr>
  </w:style>
  <w:style w:type="paragraph" w:customStyle="1" w:styleId="510">
    <w:name w:val="目录 51"/>
    <w:basedOn w:val="afff5"/>
    <w:next w:val="afff5"/>
    <w:semiHidden/>
    <w:qFormat/>
    <w:pPr>
      <w:spacing w:line="240" w:lineRule="auto"/>
    </w:pPr>
    <w:rPr>
      <w:rFonts w:ascii="宋体" w:hAnsi="宋体"/>
    </w:rPr>
  </w:style>
  <w:style w:type="paragraph" w:customStyle="1" w:styleId="610">
    <w:name w:val="目录 61"/>
    <w:basedOn w:val="afff5"/>
    <w:next w:val="afff5"/>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a">
    <w:name w:val="其他标准称谓"/>
    <w:qFormat/>
    <w:pPr>
      <w:spacing w:line="0" w:lineRule="atLeast"/>
      <w:jc w:val="distribute"/>
    </w:pPr>
    <w:rPr>
      <w:rFonts w:ascii="黑体" w:eastAsia="黑体" w:hAnsi="宋体"/>
      <w:sz w:val="52"/>
    </w:rPr>
  </w:style>
  <w:style w:type="paragraph" w:customStyle="1" w:styleId="affffffffb">
    <w:name w:val="其他发布部门"/>
    <w:basedOn w:val="afffffff5"/>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c">
    <w:name w:val="实施日期"/>
    <w:basedOn w:val="afffffff6"/>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d">
    <w:name w:val="文献分类号"/>
    <w:qFormat/>
    <w:pPr>
      <w:framePr w:hSpace="180" w:vSpace="180" w:wrap="around" w:hAnchor="margin" w:y="1" w:anchorLock="1"/>
      <w:widowControl w:val="0"/>
      <w:textAlignment w:val="center"/>
    </w:pPr>
    <w:rPr>
      <w:rFonts w:eastAsia="黑体"/>
      <w:sz w:val="21"/>
    </w:rPr>
  </w:style>
  <w:style w:type="paragraph" w:customStyle="1" w:styleId="affffffffe">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
    <w:name w:val="注:后续"/>
    <w:qFormat/>
    <w:pPr>
      <w:spacing w:line="300" w:lineRule="exact"/>
      <w:ind w:leftChars="400" w:left="600" w:hangingChars="200" w:hanging="200"/>
      <w:jc w:val="both"/>
    </w:pPr>
    <w:rPr>
      <w:rFonts w:ascii="宋体"/>
      <w:sz w:val="18"/>
    </w:rPr>
  </w:style>
  <w:style w:type="paragraph" w:customStyle="1" w:styleId="afffffffff0">
    <w:name w:val="注×:后续"/>
    <w:basedOn w:val="afffffffff"/>
    <w:qFormat/>
    <w:pPr>
      <w:ind w:leftChars="0" w:left="1406" w:firstLineChars="0" w:hanging="499"/>
    </w:pPr>
  </w:style>
  <w:style w:type="paragraph" w:customStyle="1" w:styleId="afffffffff1">
    <w:name w:val="标准文件_一级无标题"/>
    <w:basedOn w:val="affd"/>
    <w:qFormat/>
    <w:pPr>
      <w:spacing w:beforeLines="0" w:afterLines="0"/>
      <w:outlineLvl w:val="9"/>
    </w:pPr>
    <w:rPr>
      <w:rFonts w:ascii="宋体" w:eastAsia="宋体"/>
    </w:rPr>
  </w:style>
  <w:style w:type="paragraph" w:customStyle="1" w:styleId="afffffffff2">
    <w:name w:val="标准文件_五级无标题"/>
    <w:basedOn w:val="afff1"/>
    <w:qFormat/>
    <w:pPr>
      <w:spacing w:beforeLines="0" w:afterLines="0"/>
      <w:outlineLvl w:val="9"/>
    </w:pPr>
    <w:rPr>
      <w:rFonts w:ascii="宋体" w:eastAsia="宋体"/>
    </w:rPr>
  </w:style>
  <w:style w:type="paragraph" w:customStyle="1" w:styleId="afffffffff3">
    <w:name w:val="标准文件_三级无标题"/>
    <w:basedOn w:val="afff"/>
    <w:qFormat/>
    <w:pPr>
      <w:spacing w:beforeLines="0" w:afterLines="0"/>
      <w:outlineLvl w:val="9"/>
    </w:pPr>
    <w:rPr>
      <w:rFonts w:ascii="宋体" w:eastAsia="宋体"/>
    </w:rPr>
  </w:style>
  <w:style w:type="paragraph" w:customStyle="1" w:styleId="afffffffff4">
    <w:name w:val="标准文件_二级无标题"/>
    <w:basedOn w:val="affe"/>
    <w:qFormat/>
    <w:pPr>
      <w:spacing w:beforeLines="0" w:afterLines="0"/>
      <w:outlineLvl w:val="9"/>
    </w:pPr>
    <w:rPr>
      <w:rFonts w:ascii="宋体" w:eastAsia="宋体"/>
    </w:rPr>
  </w:style>
  <w:style w:type="paragraph" w:customStyle="1" w:styleId="afffffffff5">
    <w:name w:val="标准_四级无标题"/>
    <w:basedOn w:val="afff0"/>
    <w:next w:val="afffff5"/>
    <w:qFormat/>
    <w:rPr>
      <w:rFonts w:eastAsia="宋体"/>
    </w:rPr>
  </w:style>
  <w:style w:type="paragraph" w:customStyle="1" w:styleId="afffffffff6">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7">
    <w:name w:val="标准文件_附录标题"/>
    <w:basedOn w:val="aff3"/>
    <w:qFormat/>
    <w:pPr>
      <w:numPr>
        <w:numId w:val="0"/>
      </w:numPr>
      <w:spacing w:after="280"/>
      <w:outlineLvl w:val="9"/>
    </w:pPr>
  </w:style>
  <w:style w:type="paragraph" w:customStyle="1" w:styleId="afffffffff8">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9">
    <w:name w:val="标准文件_索引字母"/>
    <w:next w:val="afffff5"/>
    <w:qFormat/>
    <w:pPr>
      <w:jc w:val="center"/>
    </w:pPr>
    <w:rPr>
      <w:rFonts w:ascii="宋体" w:eastAsia="Times New Roman" w:hAnsi="宋体"/>
      <w:b/>
      <w:kern w:val="2"/>
      <w:sz w:val="21"/>
    </w:rPr>
  </w:style>
  <w:style w:type="paragraph" w:customStyle="1" w:styleId="afffffffffa">
    <w:name w:val="标准文件_附录前"/>
    <w:next w:val="afffff5"/>
    <w:qFormat/>
    <w:pPr>
      <w:spacing w:line="20" w:lineRule="atLeast"/>
      <w:ind w:firstLine="200"/>
    </w:pPr>
    <w:rPr>
      <w:rFonts w:ascii="宋体" w:hAnsi="宋体"/>
      <w:kern w:val="2"/>
      <w:sz w:val="10"/>
    </w:rPr>
  </w:style>
  <w:style w:type="paragraph" w:customStyle="1" w:styleId="afffffffffb">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c">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d"/>
    <w:qFormat/>
    <w:pPr>
      <w:widowControl w:val="0"/>
      <w:numPr>
        <w:numId w:val="28"/>
      </w:numPr>
      <w:jc w:val="both"/>
    </w:pPr>
    <w:rPr>
      <w:rFonts w:ascii="宋体"/>
      <w:sz w:val="18"/>
      <w:szCs w:val="18"/>
    </w:rPr>
  </w:style>
  <w:style w:type="paragraph" w:customStyle="1" w:styleId="afffffffffd">
    <w:name w:val="标准文件_示例内容"/>
    <w:basedOn w:val="afffff5"/>
    <w:qFormat/>
    <w:pPr>
      <w:ind w:firstLine="420"/>
    </w:pPr>
    <w:rPr>
      <w:sz w:val="18"/>
    </w:rPr>
  </w:style>
  <w:style w:type="paragraph" w:customStyle="1" w:styleId="afa">
    <w:name w:val="标准文件_示例×："/>
    <w:basedOn w:val="afff5"/>
    <w:next w:val="afffffffffd"/>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e">
    <w:name w:val="标准文件_表格续"/>
    <w:basedOn w:val="afffff5"/>
    <w:next w:val="afffff5"/>
    <w:qFormat/>
    <w:pPr>
      <w:jc w:val="center"/>
    </w:pPr>
    <w:rPr>
      <w:rFonts w:ascii="黑体" w:eastAsia="黑体" w:hAnsi="黑体"/>
    </w:rPr>
  </w:style>
  <w:style w:type="character" w:styleId="affffffffff">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f0">
    <w:name w:val="标准文件_提示"/>
    <w:basedOn w:val="afffff5"/>
    <w:next w:val="afffff5"/>
    <w:qFormat/>
    <w:pPr>
      <w:ind w:firstLine="420"/>
    </w:pPr>
    <w:rPr>
      <w:rFonts w:ascii="黑体" w:eastAsia="黑体"/>
    </w:rPr>
  </w:style>
  <w:style w:type="character" w:customStyle="1" w:styleId="affffffffff1">
    <w:name w:val="标准文件_来源"/>
    <w:basedOn w:val="afff6"/>
    <w:uiPriority w:val="1"/>
    <w:qFormat/>
    <w:rPr>
      <w:rFonts w:eastAsia="宋体"/>
      <w:sz w:val="21"/>
    </w:rPr>
  </w:style>
  <w:style w:type="paragraph" w:customStyle="1" w:styleId="affffffffff2">
    <w:name w:val="标准文件_图表说明"/>
    <w:qFormat/>
    <w:pPr>
      <w:spacing w:line="276" w:lineRule="auto"/>
      <w:ind w:firstLine="420"/>
    </w:pPr>
    <w:rPr>
      <w:rFonts w:ascii="宋体" w:hAnsi="宋体"/>
      <w:kern w:val="2"/>
      <w:sz w:val="18"/>
    </w:rPr>
  </w:style>
  <w:style w:type="paragraph" w:customStyle="1" w:styleId="affffffffff3">
    <w:name w:val="其他发布日期"/>
    <w:basedOn w:val="afffffff6"/>
    <w:qFormat/>
    <w:pPr>
      <w:framePr w:w="3997" w:h="471" w:hRule="exact" w:hSpace="0" w:vSpace="181" w:wrap="around" w:vAnchor="page" w:hAnchor="page" w:x="1419" w:y="14097"/>
    </w:pPr>
  </w:style>
  <w:style w:type="paragraph" w:customStyle="1" w:styleId="affffffffff4">
    <w:name w:val="其他实施日期"/>
    <w:basedOn w:val="affffffffc"/>
    <w:qFormat/>
    <w:pPr>
      <w:framePr w:w="3997" w:h="471" w:hRule="exact" w:vSpace="181" w:wrap="around" w:vAnchor="page" w:hAnchor="page" w:x="7089" w:y="14097"/>
    </w:pPr>
  </w:style>
  <w:style w:type="paragraph" w:customStyle="1" w:styleId="affffffffff5">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pPr>
      <w:framePr w:wrap="auto"/>
      <w:spacing w:before="57"/>
    </w:pPr>
    <w:rPr>
      <w:sz w:val="21"/>
    </w:rPr>
  </w:style>
  <w:style w:type="paragraph" w:customStyle="1" w:styleId="affffffffff7">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afterLines="50"/>
      <w:ind w:firstLineChars="0"/>
    </w:pPr>
    <w:rPr>
      <w:rFonts w:ascii="黑体" w:eastAsia="黑体"/>
    </w:rPr>
  </w:style>
  <w:style w:type="paragraph" w:customStyle="1" w:styleId="affffffffff8">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9">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a">
    <w:name w:val="标准文件_索引项"/>
    <w:basedOn w:val="afffff5"/>
    <w:next w:val="afffff5"/>
    <w:qFormat/>
    <w:pPr>
      <w:tabs>
        <w:tab w:val="right" w:leader="dot" w:pos="9356"/>
      </w:tabs>
      <w:ind w:left="210" w:firstLineChars="0" w:hanging="210"/>
      <w:jc w:val="left"/>
    </w:pPr>
  </w:style>
  <w:style w:type="paragraph" w:customStyle="1" w:styleId="affffffffffb">
    <w:name w:val="标准文件_附录一级无标题"/>
    <w:basedOn w:val="affffff6"/>
    <w:qFormat/>
    <w:pPr>
      <w:spacing w:beforeLines="0" w:afterLines="0" w:line="276" w:lineRule="auto"/>
      <w:outlineLvl w:val="9"/>
    </w:pPr>
    <w:rPr>
      <w:rFonts w:ascii="宋体" w:eastAsia="宋体"/>
    </w:rPr>
  </w:style>
  <w:style w:type="paragraph" w:customStyle="1" w:styleId="affffffffffc">
    <w:name w:val="标准文件_附录二级无标题"/>
    <w:basedOn w:val="affffff7"/>
    <w:qFormat/>
    <w:pPr>
      <w:spacing w:beforeLines="0" w:afterLines="0" w:line="276" w:lineRule="auto"/>
      <w:outlineLvl w:val="9"/>
    </w:pPr>
    <w:rPr>
      <w:rFonts w:ascii="宋体" w:eastAsia="宋体"/>
    </w:rPr>
  </w:style>
  <w:style w:type="paragraph" w:customStyle="1" w:styleId="affffffffffd">
    <w:name w:val="标准文件_附录三级无标题"/>
    <w:basedOn w:val="affffff9"/>
    <w:qFormat/>
    <w:pPr>
      <w:spacing w:beforeLines="0" w:afterLines="0" w:line="276" w:lineRule="auto"/>
      <w:outlineLvl w:val="9"/>
    </w:pPr>
    <w:rPr>
      <w:rFonts w:ascii="宋体" w:eastAsia="宋体"/>
    </w:rPr>
  </w:style>
  <w:style w:type="paragraph" w:customStyle="1" w:styleId="affffffffffe">
    <w:name w:val="标准文件_附录四级无标题"/>
    <w:basedOn w:val="aff7"/>
    <w:qFormat/>
    <w:pPr>
      <w:spacing w:beforeLines="0" w:afterLines="0" w:line="276" w:lineRule="auto"/>
      <w:outlineLvl w:val="9"/>
    </w:pPr>
    <w:rPr>
      <w:rFonts w:ascii="宋体" w:eastAsia="宋体"/>
    </w:rPr>
  </w:style>
  <w:style w:type="paragraph" w:customStyle="1" w:styleId="afffffffffff">
    <w:name w:val="标准文件_附录五级无标题"/>
    <w:basedOn w:val="aff8"/>
    <w:qFormat/>
    <w:pPr>
      <w:spacing w:beforeLines="0" w:afterLines="0" w:line="276" w:lineRule="auto"/>
      <w:outlineLvl w:val="9"/>
    </w:pPr>
    <w:rPr>
      <w:rFonts w:ascii="宋体" w:eastAsia="宋体"/>
    </w:rPr>
  </w:style>
  <w:style w:type="paragraph" w:customStyle="1" w:styleId="afffffffffff0">
    <w:name w:val="标准文件_引言一级无标题"/>
    <w:basedOn w:val="a7"/>
    <w:next w:val="afffff5"/>
    <w:qFormat/>
    <w:pPr>
      <w:spacing w:beforeLines="0" w:afterLines="0" w:line="276" w:lineRule="auto"/>
    </w:pPr>
    <w:rPr>
      <w:rFonts w:ascii="宋体" w:eastAsia="宋体"/>
    </w:rPr>
  </w:style>
  <w:style w:type="paragraph" w:customStyle="1" w:styleId="afffffffffff1">
    <w:name w:val="标准文件_引言二级无标题"/>
    <w:basedOn w:val="a8"/>
    <w:next w:val="afffff5"/>
    <w:qFormat/>
    <w:pPr>
      <w:spacing w:beforeLines="0" w:afterLines="0" w:line="276" w:lineRule="auto"/>
    </w:pPr>
    <w:rPr>
      <w:rFonts w:ascii="宋体" w:eastAsia="宋体"/>
    </w:rPr>
  </w:style>
  <w:style w:type="paragraph" w:customStyle="1" w:styleId="afffffffffff2">
    <w:name w:val="标准文件_引言三级无标题"/>
    <w:basedOn w:val="a9"/>
    <w:qFormat/>
    <w:pPr>
      <w:spacing w:beforeLines="0" w:afterLines="0" w:line="276" w:lineRule="auto"/>
    </w:pPr>
    <w:rPr>
      <w:rFonts w:ascii="宋体" w:eastAsia="宋体"/>
    </w:rPr>
  </w:style>
  <w:style w:type="paragraph" w:customStyle="1" w:styleId="afffffffffff3">
    <w:name w:val="标准文件_引言四级无标题"/>
    <w:basedOn w:val="aa"/>
    <w:next w:val="afffff5"/>
    <w:qFormat/>
    <w:pPr>
      <w:spacing w:beforeLines="0" w:afterLines="0" w:line="276" w:lineRule="auto"/>
    </w:pPr>
    <w:rPr>
      <w:rFonts w:ascii="宋体" w:eastAsia="宋体"/>
    </w:rPr>
  </w:style>
  <w:style w:type="paragraph" w:customStyle="1" w:styleId="afffffffffff4">
    <w:name w:val="标准文件_引言五级无标题"/>
    <w:basedOn w:val="ab"/>
    <w:next w:val="afffff5"/>
    <w:qFormat/>
    <w:pPr>
      <w:spacing w:beforeLines="0" w:afterLines="0" w:line="276" w:lineRule="auto"/>
    </w:pPr>
    <w:rPr>
      <w:rFonts w:ascii="宋体" w:eastAsia="宋体"/>
    </w:rPr>
  </w:style>
  <w:style w:type="paragraph" w:customStyle="1" w:styleId="afffffffffff5">
    <w:name w:val="标准文件_索引标题"/>
    <w:basedOn w:val="afffffc"/>
    <w:next w:val="afffff5"/>
    <w:qFormat/>
    <w:rPr>
      <w:rFonts w:hAnsi="黑体"/>
    </w:rPr>
  </w:style>
  <w:style w:type="paragraph" w:customStyle="1" w:styleId="afffffffffff6">
    <w:name w:val="标准文件_脚注内容"/>
    <w:basedOn w:val="afffff5"/>
    <w:qFormat/>
    <w:pPr>
      <w:ind w:leftChars="200" w:left="400" w:hangingChars="200" w:hanging="200"/>
    </w:pPr>
    <w:rPr>
      <w:sz w:val="15"/>
    </w:rPr>
  </w:style>
  <w:style w:type="paragraph" w:customStyle="1" w:styleId="afffffffffff7">
    <w:name w:val="标准文件_术语条一"/>
    <w:basedOn w:val="afffffffff1"/>
    <w:next w:val="afffff5"/>
    <w:qFormat/>
  </w:style>
  <w:style w:type="paragraph" w:customStyle="1" w:styleId="afffffffffff8">
    <w:name w:val="标准文件_术语条二"/>
    <w:basedOn w:val="afffffffff4"/>
    <w:next w:val="afffff5"/>
    <w:qFormat/>
  </w:style>
  <w:style w:type="paragraph" w:customStyle="1" w:styleId="afffffffffff9">
    <w:name w:val="标准文件_术语条三"/>
    <w:basedOn w:val="afffffffff3"/>
    <w:next w:val="afffff5"/>
    <w:qFormat/>
  </w:style>
  <w:style w:type="paragraph" w:customStyle="1" w:styleId="afffffffffffa">
    <w:name w:val="标准文件_术语条四"/>
    <w:basedOn w:val="afffffffff6"/>
    <w:next w:val="afffff5"/>
    <w:qFormat/>
  </w:style>
  <w:style w:type="paragraph" w:customStyle="1" w:styleId="afffffffffffb">
    <w:name w:val="标准文件_术语条五"/>
    <w:basedOn w:val="afffffffff2"/>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c">
    <w:name w:val="发布"/>
    <w:basedOn w:val="afff6"/>
    <w:qFormat/>
    <w:rPr>
      <w:rFonts w:ascii="黑体" w:eastAsia="黑体"/>
      <w:spacing w:val="85"/>
      <w:w w:val="100"/>
      <w:position w:val="3"/>
      <w:sz w:val="28"/>
      <w:szCs w:val="28"/>
    </w:rPr>
  </w:style>
  <w:style w:type="paragraph" w:customStyle="1" w:styleId="13">
    <w:name w:val="正文1"/>
    <w:qFormat/>
    <w:pPr>
      <w:widowControl w:val="0"/>
      <w:jc w:val="both"/>
    </w:pPr>
    <w:rPr>
      <w:kern w:val="2"/>
      <w:sz w:val="21"/>
      <w:szCs w:val="21"/>
    </w:rPr>
  </w:style>
  <w:style w:type="paragraph" w:customStyle="1" w:styleId="afffffffffffd">
    <w:name w:val="段"/>
    <w:basedOn w:val="afff5"/>
    <w:qFormat/>
    <w:pPr>
      <w:widowControl/>
      <w:autoSpaceDE w:val="0"/>
      <w:autoSpaceDN w:val="0"/>
      <w:adjustRightInd/>
      <w:spacing w:line="240" w:lineRule="auto"/>
      <w:ind w:firstLineChars="200" w:firstLine="420"/>
    </w:pPr>
    <w:rPr>
      <w:rFonts w:ascii="宋体" w:hAnsi="宋体" w:cs="宋体"/>
      <w:kern w:val="0"/>
    </w:rPr>
  </w:style>
  <w:style w:type="character" w:customStyle="1" w:styleId="14">
    <w:name w:val="未处理的提及1"/>
    <w:basedOn w:val="afff6"/>
    <w:uiPriority w:val="99"/>
    <w:semiHidden/>
    <w:unhideWhenUsed/>
    <w:qFormat/>
    <w:rPr>
      <w:color w:val="605E5C"/>
      <w:shd w:val="clear" w:color="auto" w:fill="E1DFDD"/>
    </w:rPr>
  </w:style>
  <w:style w:type="paragraph" w:customStyle="1" w:styleId="TableText">
    <w:name w:val="Table Text"/>
    <w:basedOn w:val="afff5"/>
    <w:semiHidden/>
    <w:qFormat/>
    <w:pPr>
      <w:widowControl/>
      <w:kinsoku w:val="0"/>
      <w:autoSpaceDE w:val="0"/>
      <w:autoSpaceDN w:val="0"/>
      <w:snapToGrid w:val="0"/>
      <w:spacing w:line="240" w:lineRule="auto"/>
      <w:jc w:val="left"/>
      <w:textAlignment w:val="baseline"/>
    </w:pPr>
    <w:rPr>
      <w:rFonts w:ascii="宋体" w:hAnsi="宋体" w:cs="宋体"/>
      <w:snapToGrid w:val="0"/>
      <w:color w:val="000000"/>
      <w:kern w:val="0"/>
      <w:sz w:val="18"/>
      <w:szCs w:val="18"/>
      <w:lang w:eastAsia="en-US"/>
    </w:rPr>
  </w:style>
  <w:style w:type="paragraph" w:customStyle="1" w:styleId="afffffffffffe">
    <w:name w:val="附录标识"/>
    <w:basedOn w:val="afff5"/>
    <w:next w:val="afffffffffffd"/>
    <w:qFormat/>
    <w:pPr>
      <w:keepNext/>
      <w:widowControl/>
      <w:shd w:val="clear" w:color="FFFFFF" w:fill="FFFFFF"/>
      <w:spacing w:before="640" w:after="280"/>
      <w:jc w:val="center"/>
      <w:outlineLvl w:val="0"/>
    </w:pPr>
    <w:rPr>
      <w:rFonts w:ascii="黑体" w:eastAsia="黑体"/>
      <w:kern w:val="0"/>
      <w:szCs w:val="20"/>
    </w:rPr>
  </w:style>
  <w:style w:type="paragraph" w:customStyle="1" w:styleId="aff4">
    <w:name w:val="附录章标题"/>
    <w:next w:val="afffffffffffd"/>
    <w:qFormat/>
    <w:pPr>
      <w:numPr>
        <w:ilvl w:val="1"/>
        <w:numId w:val="4"/>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5">
    <w:name w:val="附录一级条标题"/>
    <w:basedOn w:val="aff4"/>
    <w:next w:val="afffffffffffd"/>
    <w:qFormat/>
    <w:pPr>
      <w:numPr>
        <w:ilvl w:val="2"/>
      </w:numPr>
      <w:autoSpaceDN w:val="0"/>
      <w:spacing w:beforeLines="50" w:afterLines="50"/>
      <w:outlineLvl w:val="2"/>
    </w:pPr>
  </w:style>
  <w:style w:type="paragraph" w:customStyle="1" w:styleId="aff6">
    <w:name w:val="附录二级条标题"/>
    <w:basedOn w:val="afff5"/>
    <w:next w:val="afffffffffffd"/>
    <w:qFormat/>
    <w:pPr>
      <w:widowControl/>
      <w:numPr>
        <w:ilvl w:val="3"/>
        <w:numId w:val="4"/>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ffffff">
    <w:name w:val="前言、引言标题"/>
    <w:next w:val="afffffffffffd"/>
    <w:qFormat/>
    <w:pPr>
      <w:keepNext/>
      <w:pageBreakBefore/>
      <w:shd w:val="clear" w:color="FFFFFF" w:fill="FFFFFF"/>
      <w:spacing w:before="640" w:after="560"/>
      <w:jc w:val="center"/>
      <w:outlineLvl w:val="0"/>
    </w:pPr>
    <w:rPr>
      <w:rFonts w:ascii="黑体" w:eastAsia="黑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file:///C:\Users\lenovo\Desktop\&#22242;&#26631;9.26\7.1.5.3" TargetMode="External"/><Relationship Id="rId3" Type="http://schemas.openxmlformats.org/officeDocument/2006/relationships/styles" Target="styles.xml"/><Relationship Id="rId21" Type="http://schemas.openxmlformats.org/officeDocument/2006/relationships/hyperlink" Target="7.5.5.3"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file:///C:\Users\lenovo\Desktop\&#22242;&#26631;9.26\7.1.5.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7.5.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7.5.5.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3A2D58D6D849859A51C62D26ECAB3F"/>
        <w:category>
          <w:name w:val="General"/>
          <w:gallery w:val="placeholder"/>
        </w:category>
        <w:types>
          <w:type w:val="bbPlcHdr"/>
        </w:types>
        <w:behaviors>
          <w:behavior w:val="content"/>
        </w:behaviors>
        <w:guid w:val="{2DEB15D0-E3F6-4594-8FC1-8ED590364773}"/>
      </w:docPartPr>
      <w:docPartBody>
        <w:p w:rsidR="00504F98" w:rsidRDefault="00165A47">
          <w:pPr>
            <w:pStyle w:val="5A3A2D58D6D849859A51C62D26ECAB3F"/>
          </w:pPr>
          <w:r>
            <w:rPr>
              <w:rStyle w:val="a3"/>
              <w:rFonts w:hint="eastAsia"/>
            </w:rPr>
            <w:t>单击或点击此处输入文字。</w:t>
          </w:r>
        </w:p>
      </w:docPartBody>
    </w:docPart>
    <w:docPart>
      <w:docPartPr>
        <w:name w:val="05658745C3E14888A81E58AC3CD14210"/>
        <w:category>
          <w:name w:val="General"/>
          <w:gallery w:val="placeholder"/>
        </w:category>
        <w:types>
          <w:type w:val="bbPlcHdr"/>
        </w:types>
        <w:behaviors>
          <w:behavior w:val="content"/>
        </w:behaviors>
        <w:guid w:val="{63634EC9-05D3-4B98-BC0E-E50BF8267D9A}"/>
      </w:docPartPr>
      <w:docPartBody>
        <w:p w:rsidR="00504F98" w:rsidRDefault="00165A47">
          <w:pPr>
            <w:pStyle w:val="05658745C3E14888A81E58AC3CD14210"/>
          </w:pPr>
          <w:r>
            <w:rPr>
              <w:rStyle w:val="a3"/>
              <w:rFonts w:hint="eastAsia"/>
            </w:rPr>
            <w:t>选择一项。</w:t>
          </w:r>
        </w:p>
      </w:docPartBody>
    </w:docPart>
    <w:docPart>
      <w:docPartPr>
        <w:name w:val="11AEB22BF1624B07B8F340787C90C357"/>
        <w:category>
          <w:name w:val="General"/>
          <w:gallery w:val="placeholder"/>
        </w:category>
        <w:types>
          <w:type w:val="bbPlcHdr"/>
        </w:types>
        <w:behaviors>
          <w:behavior w:val="content"/>
        </w:behaviors>
        <w:guid w:val="{60A5AADF-25FB-4A9A-8242-572D7E5EB724}"/>
      </w:docPartPr>
      <w:docPartBody>
        <w:p w:rsidR="00504F98" w:rsidRDefault="00165A47">
          <w:pPr>
            <w:pStyle w:val="11AEB22BF1624B07B8F340787C90C357"/>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4DD" w:rsidRDefault="002304DD">
      <w:pPr>
        <w:spacing w:line="240" w:lineRule="auto"/>
      </w:pPr>
      <w:r>
        <w:separator/>
      </w:r>
    </w:p>
  </w:endnote>
  <w:endnote w:type="continuationSeparator" w:id="0">
    <w:p w:rsidR="002304DD" w:rsidRDefault="002304D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4DD" w:rsidRDefault="002304DD">
      <w:pPr>
        <w:spacing w:after="0"/>
      </w:pPr>
      <w:r>
        <w:separator/>
      </w:r>
    </w:p>
  </w:footnote>
  <w:footnote w:type="continuationSeparator" w:id="0">
    <w:p w:rsidR="002304DD" w:rsidRDefault="002304DD">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5259"/>
    <w:rsid w:val="00005E96"/>
    <w:rsid w:val="00060F26"/>
    <w:rsid w:val="0006522F"/>
    <w:rsid w:val="000E04D4"/>
    <w:rsid w:val="000F3A5D"/>
    <w:rsid w:val="00104AF0"/>
    <w:rsid w:val="00165A47"/>
    <w:rsid w:val="001B4068"/>
    <w:rsid w:val="001F1021"/>
    <w:rsid w:val="002304DD"/>
    <w:rsid w:val="00246C49"/>
    <w:rsid w:val="00272EAF"/>
    <w:rsid w:val="002F29DA"/>
    <w:rsid w:val="00321D91"/>
    <w:rsid w:val="003563A3"/>
    <w:rsid w:val="0046616A"/>
    <w:rsid w:val="0046738E"/>
    <w:rsid w:val="0049738F"/>
    <w:rsid w:val="00504F98"/>
    <w:rsid w:val="0051127C"/>
    <w:rsid w:val="00542794"/>
    <w:rsid w:val="00584E2B"/>
    <w:rsid w:val="00594E92"/>
    <w:rsid w:val="005E4C14"/>
    <w:rsid w:val="006208B7"/>
    <w:rsid w:val="00645060"/>
    <w:rsid w:val="006548EE"/>
    <w:rsid w:val="006A02D0"/>
    <w:rsid w:val="007D23E1"/>
    <w:rsid w:val="007F442E"/>
    <w:rsid w:val="008D4F46"/>
    <w:rsid w:val="008F50C2"/>
    <w:rsid w:val="009B406D"/>
    <w:rsid w:val="00A01C08"/>
    <w:rsid w:val="00A46318"/>
    <w:rsid w:val="00AD3E03"/>
    <w:rsid w:val="00B75259"/>
    <w:rsid w:val="00B92878"/>
    <w:rsid w:val="00BE0337"/>
    <w:rsid w:val="00CF3CB8"/>
    <w:rsid w:val="00D6223D"/>
    <w:rsid w:val="00DE0108"/>
    <w:rsid w:val="00E070C7"/>
    <w:rsid w:val="00E1046A"/>
    <w:rsid w:val="00E961A7"/>
    <w:rsid w:val="00EA3FB2"/>
    <w:rsid w:val="00F70E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78" w:lineRule="auto"/>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A3A2D58D6D849859A51C62D26ECAB3F">
    <w:name w:val="5A3A2D58D6D849859A51C62D26ECAB3F"/>
    <w:qFormat/>
    <w:pPr>
      <w:widowControl w:val="0"/>
      <w:spacing w:after="160" w:line="278" w:lineRule="auto"/>
    </w:pPr>
    <w:rPr>
      <w:kern w:val="2"/>
      <w:sz w:val="22"/>
      <w:szCs w:val="24"/>
    </w:rPr>
  </w:style>
  <w:style w:type="paragraph" w:customStyle="1" w:styleId="05658745C3E14888A81E58AC3CD14210">
    <w:name w:val="05658745C3E14888A81E58AC3CD14210"/>
    <w:qFormat/>
    <w:pPr>
      <w:widowControl w:val="0"/>
      <w:spacing w:after="160" w:line="278" w:lineRule="auto"/>
    </w:pPr>
    <w:rPr>
      <w:kern w:val="2"/>
      <w:sz w:val="22"/>
      <w:szCs w:val="24"/>
    </w:rPr>
  </w:style>
  <w:style w:type="paragraph" w:customStyle="1" w:styleId="11AEB22BF1624B07B8F340787C90C357">
    <w:name w:val="11AEB22BF1624B07B8F340787C90C357"/>
    <w:qFormat/>
    <w:pPr>
      <w:widowControl w:val="0"/>
      <w:spacing w:after="160" w:line="278" w:lineRule="auto"/>
    </w:pPr>
    <w:rPr>
      <w:kern w:val="2"/>
      <w:sz w:val="22"/>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909</Words>
  <Characters>5187</Characters>
  <Application>Microsoft Office Word</Application>
  <DocSecurity>0</DocSecurity>
  <Lines>43</Lines>
  <Paragraphs>12</Paragraphs>
  <ScaleCrop>false</ScaleCrop>
  <Company>PCMI</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zhi xu</dc:creator>
  <dc:description>&lt;config cover="true" show_menu="true" version="1.0.0" doctype="SDKXY"&gt;_x000d_
&lt;/config&gt;</dc:description>
  <cp:lastModifiedBy>夏  芸</cp:lastModifiedBy>
  <cp:revision>7</cp:revision>
  <cp:lastPrinted>2021-02-02T16:22:00Z</cp:lastPrinted>
  <dcterms:created xsi:type="dcterms:W3CDTF">2024-09-28T17:17:00Z</dcterms:created>
  <dcterms:modified xsi:type="dcterms:W3CDTF">2025-09-11T02:30:00Z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2052-12.1.0.22529</vt:lpwstr>
  </property>
  <property fmtid="{D5CDD505-2E9C-101B-9397-08002B2CF9AE}" pid="15" name="ICV">
    <vt:lpwstr>B47EB053D3254ABF92B629BCB27CB272_12</vt:lpwstr>
  </property>
  <property fmtid="{D5CDD505-2E9C-101B-9397-08002B2CF9AE}" pid="16" name="KSOTemplateDocerSaveRecord">
    <vt:lpwstr>eyJoZGlkIjoiMzEwNTM5NzYwMDRjMzkwZTVkZjY2ODkwMGIxNGU0OTUiLCJ1c2VySWQiOiI1NDQyNjA0NTcifQ==</vt:lpwstr>
  </property>
</Properties>
</file>